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eastAsia="方正小标宋简体" w:cs="方正小标宋简体"/>
          <w:bCs/>
          <w:sz w:val="28"/>
          <w:szCs w:val="28"/>
        </w:rPr>
      </w:pPr>
    </w:p>
    <w:p>
      <w:pPr>
        <w:jc w:val="center"/>
        <w:rPr>
          <w:rFonts w:ascii="方正黑体简体" w:eastAsia="方正黑体简体"/>
          <w:sz w:val="28"/>
          <w:szCs w:val="28"/>
        </w:rPr>
      </w:pPr>
      <w:r>
        <w:rPr>
          <w:rFonts w:hint="eastAsia" w:ascii="方正小标宋简体" w:eastAsia="方正小标宋简体" w:cs="方正小标宋简体"/>
          <w:bCs/>
          <w:sz w:val="28"/>
          <w:szCs w:val="28"/>
        </w:rPr>
        <w:t>石油工程建设行业企业信用评价申报表</w:t>
      </w:r>
    </w:p>
    <w:tbl>
      <w:tblPr>
        <w:tblStyle w:val="15"/>
        <w:tblpPr w:leftFromText="180" w:rightFromText="180" w:vertAnchor="text" w:horzAnchor="page" w:tblpX="1820" w:tblpY="570"/>
        <w:tblOverlap w:val="never"/>
        <w:tblW w:w="847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81"/>
        <w:gridCol w:w="1534"/>
        <w:gridCol w:w="1442"/>
        <w:gridCol w:w="1418"/>
        <w:gridCol w:w="139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Calibri" w:cs="Calibri"/>
                <w:bCs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hint="eastAsia" w:ascii="方正仿宋简体" w:hAnsi="Calibri" w:cs="方正仿宋简体"/>
                <w:bCs/>
                <w:sz w:val="24"/>
                <w:szCs w:val="24"/>
              </w:rPr>
              <w:t>单位名称（全称）</w:t>
            </w:r>
          </w:p>
        </w:tc>
        <w:tc>
          <w:tcPr>
            <w:tcW w:w="425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Calibri" w:cs="Calibri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atLeast"/>
        </w:trPr>
        <w:tc>
          <w:tcPr>
            <w:tcW w:w="4215" w:type="dxa"/>
            <w:gridSpan w:val="2"/>
            <w:vAlign w:val="center"/>
          </w:tcPr>
          <w:p>
            <w:pPr>
              <w:spacing w:line="320" w:lineRule="exact"/>
              <w:rPr>
                <w:rFonts w:ascii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cs="方正仿宋简体"/>
                <w:bCs/>
                <w:sz w:val="24"/>
                <w:szCs w:val="24"/>
              </w:rPr>
              <w:t>近三个以上会计年度（20</w:t>
            </w:r>
            <w:r>
              <w:rPr>
                <w:rFonts w:hint="eastAsia" w:ascii="方正仿宋简体" w:cs="方正仿宋简体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方正仿宋简体" w:cs="方正仿宋简体"/>
                <w:bCs/>
                <w:sz w:val="24"/>
                <w:szCs w:val="24"/>
              </w:rPr>
              <w:t>～20</w:t>
            </w:r>
            <w:r>
              <w:rPr>
                <w:rFonts w:hint="eastAsia" w:ascii="方正仿宋简体" w:cs="方正仿宋简体"/>
                <w:bCs/>
                <w:sz w:val="24"/>
                <w:szCs w:val="24"/>
                <w:lang w:val="en-US" w:eastAsia="zh-CN"/>
              </w:rPr>
              <w:t>22</w:t>
            </w:r>
            <w:r>
              <w:rPr>
                <w:rFonts w:hint="eastAsia" w:ascii="方正仿宋简体" w:cs="方正仿宋简体"/>
                <w:bCs/>
                <w:sz w:val="24"/>
                <w:szCs w:val="24"/>
              </w:rPr>
              <w:t>）</w:t>
            </w:r>
          </w:p>
          <w:p>
            <w:pPr>
              <w:spacing w:line="320" w:lineRule="exact"/>
              <w:jc w:val="center"/>
              <w:rPr>
                <w:rFonts w:ascii="方正仿宋简体" w:hAnsi="Calibri" w:cs="Calibri"/>
                <w:bCs/>
                <w:sz w:val="24"/>
                <w:szCs w:val="24"/>
              </w:rPr>
            </w:pPr>
            <w:r>
              <w:rPr>
                <w:rFonts w:hint="eastAsia" w:ascii="方正仿宋简体" w:cs="方正仿宋简体"/>
                <w:bCs/>
                <w:sz w:val="24"/>
                <w:szCs w:val="24"/>
              </w:rPr>
              <w:t>是否持续经营或运行</w:t>
            </w:r>
          </w:p>
        </w:tc>
        <w:tc>
          <w:tcPr>
            <w:tcW w:w="425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44" w:hRule="atLeast"/>
        </w:trPr>
        <w:tc>
          <w:tcPr>
            <w:tcW w:w="4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cs="方正仿宋简体"/>
                <w:bCs/>
                <w:sz w:val="24"/>
                <w:szCs w:val="24"/>
              </w:rPr>
              <w:t>近三年（20</w:t>
            </w:r>
            <w:r>
              <w:rPr>
                <w:rFonts w:hint="eastAsia" w:ascii="方正仿宋简体" w:cs="方正仿宋简体"/>
                <w:bCs/>
                <w:sz w:val="24"/>
                <w:szCs w:val="24"/>
                <w:lang w:val="en-US" w:eastAsia="zh-CN"/>
              </w:rPr>
              <w:t>20</w:t>
            </w:r>
            <w:r>
              <w:rPr>
                <w:rFonts w:hint="eastAsia" w:ascii="方正仿宋简体" w:cs="方正仿宋简体"/>
                <w:bCs/>
                <w:sz w:val="24"/>
                <w:szCs w:val="24"/>
              </w:rPr>
              <w:t>～202</w:t>
            </w:r>
            <w:r>
              <w:rPr>
                <w:rFonts w:hint="eastAsia" w:ascii="方正仿宋简体" w:cs="方正仿宋简体"/>
                <w:bCs/>
                <w:sz w:val="24"/>
                <w:szCs w:val="24"/>
                <w:lang w:val="en-US" w:eastAsia="zh-CN"/>
              </w:rPr>
              <w:t>2</w:t>
            </w:r>
            <w:r>
              <w:rPr>
                <w:rFonts w:hint="eastAsia" w:ascii="方正仿宋简体" w:cs="方正仿宋简体"/>
                <w:bCs/>
                <w:sz w:val="24"/>
                <w:szCs w:val="24"/>
              </w:rPr>
              <w:t>）</w:t>
            </w:r>
          </w:p>
          <w:p>
            <w:pPr>
              <w:spacing w:line="320" w:lineRule="exact"/>
              <w:jc w:val="center"/>
              <w:rPr>
                <w:rFonts w:ascii="方正仿宋简体" w:hAnsi="Calibri" w:cs="Calibri"/>
                <w:bCs/>
                <w:sz w:val="24"/>
                <w:szCs w:val="24"/>
              </w:rPr>
            </w:pPr>
            <w:r>
              <w:rPr>
                <w:rFonts w:hint="eastAsia" w:ascii="方正仿宋简体" w:cs="方正仿宋简体"/>
                <w:bCs/>
                <w:sz w:val="24"/>
                <w:szCs w:val="24"/>
              </w:rPr>
              <w:t>主营业务收入（万元）</w:t>
            </w:r>
          </w:p>
        </w:tc>
        <w:tc>
          <w:tcPr>
            <w:tcW w:w="425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785" w:hRule="atLeast"/>
        </w:trPr>
        <w:tc>
          <w:tcPr>
            <w:tcW w:w="4215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rFonts w:ascii="方正仿宋简体" w:cs="方正仿宋简体"/>
                <w:bCs/>
                <w:sz w:val="24"/>
                <w:szCs w:val="24"/>
              </w:rPr>
            </w:pPr>
            <w:r>
              <w:rPr>
                <w:rFonts w:hint="eastAsia" w:ascii="方正仿宋简体" w:cs="方正仿宋简体"/>
                <w:bCs/>
                <w:sz w:val="24"/>
                <w:szCs w:val="24"/>
              </w:rPr>
              <w:t>近三年是否出现重大违法违规、重大质量、安全及环保事故和其它失信行为</w:t>
            </w:r>
          </w:p>
        </w:tc>
        <w:tc>
          <w:tcPr>
            <w:tcW w:w="425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4215" w:type="dxa"/>
            <w:gridSpan w:val="2"/>
            <w:vAlign w:val="center"/>
          </w:tcPr>
          <w:p>
            <w:pPr>
              <w:spacing w:line="320" w:lineRule="exact"/>
              <w:rPr>
                <w:rFonts w:ascii="方正仿宋简体" w:hAnsi="Calibri"/>
                <w:bCs/>
                <w:sz w:val="24"/>
                <w:szCs w:val="24"/>
              </w:rPr>
            </w:pPr>
            <w:r>
              <w:rPr>
                <w:rFonts w:hint="eastAsia" w:ascii="方正仿宋简体" w:cs="方正仿宋简体"/>
                <w:bCs/>
                <w:sz w:val="24"/>
                <w:szCs w:val="24"/>
              </w:rPr>
              <w:t>是否参加过企业信用评价注明是评价机构及评价时间、等级</w:t>
            </w:r>
          </w:p>
        </w:tc>
        <w:tc>
          <w:tcPr>
            <w:tcW w:w="4259" w:type="dxa"/>
            <w:gridSpan w:val="3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81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Calibri" w:cs="Calibri"/>
                <w:bCs/>
                <w:sz w:val="24"/>
                <w:szCs w:val="24"/>
              </w:rPr>
            </w:pPr>
            <w:r>
              <w:rPr>
                <w:rFonts w:hint="eastAsia" w:ascii="方正仿宋简体" w:hAnsi="Calibri" w:cs="Calibri"/>
                <w:bCs/>
                <w:sz w:val="24"/>
                <w:szCs w:val="24"/>
              </w:rPr>
              <w:t>企业信用评价</w:t>
            </w:r>
          </w:p>
          <w:p>
            <w:pPr>
              <w:spacing w:line="320" w:lineRule="exact"/>
              <w:jc w:val="center"/>
              <w:rPr>
                <w:rFonts w:ascii="方正仿宋简体" w:hAnsi="Calibri" w:cs="Calibri"/>
                <w:sz w:val="24"/>
                <w:szCs w:val="24"/>
              </w:rPr>
            </w:pPr>
            <w:r>
              <w:rPr>
                <w:rFonts w:hint="eastAsia" w:ascii="方正仿宋简体" w:hAnsi="Calibri" w:cs="Calibri"/>
                <w:bCs/>
                <w:sz w:val="24"/>
                <w:szCs w:val="24"/>
              </w:rPr>
              <w:t>工作单位联系人</w:t>
            </w:r>
          </w:p>
        </w:tc>
        <w:tc>
          <w:tcPr>
            <w:tcW w:w="15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Calibri" w:cs="Calibri"/>
                <w:sz w:val="24"/>
                <w:szCs w:val="24"/>
              </w:rPr>
            </w:pPr>
            <w:r>
              <w:rPr>
                <w:rFonts w:hint="eastAsia" w:ascii="方正仿宋简体" w:hAnsi="Calibri" w:cs="Calibri"/>
                <w:sz w:val="24"/>
                <w:szCs w:val="24"/>
              </w:rPr>
              <w:t>姓  名</w:t>
            </w:r>
          </w:p>
        </w:tc>
        <w:tc>
          <w:tcPr>
            <w:tcW w:w="144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Calibri" w:cs="Calibri"/>
                <w:sz w:val="24"/>
                <w:szCs w:val="24"/>
              </w:rPr>
            </w:pPr>
            <w:r>
              <w:rPr>
                <w:rFonts w:hint="eastAsia" w:ascii="方正仿宋简体" w:hAnsi="Calibri" w:cs="Calibri"/>
                <w:sz w:val="24"/>
                <w:szCs w:val="24"/>
              </w:rPr>
              <w:t>职  务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Calibri" w:cs="Calibri"/>
                <w:sz w:val="24"/>
                <w:szCs w:val="24"/>
              </w:rPr>
            </w:pPr>
            <w:r>
              <w:rPr>
                <w:rFonts w:hint="eastAsia" w:ascii="方正仿宋简体" w:hAnsi="Calibri" w:cs="Calibri"/>
                <w:sz w:val="24"/>
                <w:szCs w:val="24"/>
              </w:rPr>
              <w:t>座  机</w:t>
            </w:r>
          </w:p>
        </w:tc>
        <w:tc>
          <w:tcPr>
            <w:tcW w:w="1399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Calibri" w:cs="Calibri"/>
                <w:sz w:val="24"/>
                <w:szCs w:val="24"/>
              </w:rPr>
            </w:pPr>
            <w:r>
              <w:rPr>
                <w:rFonts w:hint="eastAsia" w:ascii="方正仿宋简体" w:hAnsi="Calibri" w:cs="Calibri"/>
                <w:sz w:val="24"/>
                <w:szCs w:val="24"/>
              </w:rPr>
              <w:t>手  机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81" w:type="dxa"/>
            <w:vMerge w:val="continue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Calibri" w:cs="Calibri"/>
                <w:bCs/>
                <w:sz w:val="24"/>
                <w:szCs w:val="24"/>
              </w:rPr>
            </w:pPr>
          </w:p>
        </w:tc>
        <w:tc>
          <w:tcPr>
            <w:tcW w:w="1534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Calibri" w:cs="Calibri"/>
                <w:sz w:val="24"/>
                <w:szCs w:val="24"/>
              </w:rPr>
            </w:pPr>
          </w:p>
        </w:tc>
        <w:tc>
          <w:tcPr>
            <w:tcW w:w="1442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Calibri" w:cs="Calibri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Calibri" w:cs="Calibri"/>
                <w:sz w:val="24"/>
                <w:szCs w:val="24"/>
              </w:rPr>
            </w:pPr>
          </w:p>
        </w:tc>
        <w:tc>
          <w:tcPr>
            <w:tcW w:w="1399" w:type="dxa"/>
            <w:vAlign w:val="center"/>
          </w:tcPr>
          <w:p>
            <w:pPr>
              <w:spacing w:line="320" w:lineRule="exact"/>
              <w:jc w:val="center"/>
              <w:rPr>
                <w:rFonts w:ascii="方正仿宋简体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2681" w:type="dxa"/>
            <w:vMerge w:val="continue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Calibri" w:cs="Calibri"/>
                <w:sz w:val="24"/>
                <w:szCs w:val="24"/>
              </w:rPr>
            </w:pPr>
          </w:p>
        </w:tc>
        <w:tc>
          <w:tcPr>
            <w:tcW w:w="1534" w:type="dxa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="137"/>
              <w:jc w:val="center"/>
              <w:rPr>
                <w:rFonts w:ascii="方正仿宋简体" w:hAnsi="Calibri" w:cs="Calibri"/>
                <w:sz w:val="24"/>
                <w:szCs w:val="24"/>
              </w:rPr>
            </w:pPr>
            <w:r>
              <w:rPr>
                <w:rFonts w:hint="eastAsia" w:ascii="方正仿宋简体" w:hAnsi="Calibri" w:cs="Calibri"/>
                <w:sz w:val="24"/>
                <w:szCs w:val="24"/>
              </w:rPr>
              <w:t>电子邮箱</w:t>
            </w:r>
          </w:p>
        </w:tc>
        <w:tc>
          <w:tcPr>
            <w:tcW w:w="4259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ascii="方正仿宋简体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26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Calibri" w:cs="Calibri"/>
                <w:sz w:val="24"/>
                <w:szCs w:val="24"/>
              </w:rPr>
            </w:pPr>
          </w:p>
        </w:tc>
        <w:tc>
          <w:tcPr>
            <w:tcW w:w="153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20" w:lineRule="exact"/>
              <w:ind w:left="80"/>
              <w:jc w:val="center"/>
              <w:rPr>
                <w:rFonts w:ascii="方正仿宋简体" w:hAnsi="Calibri" w:cs="Calibri"/>
                <w:sz w:val="24"/>
                <w:szCs w:val="24"/>
              </w:rPr>
            </w:pPr>
            <w:r>
              <w:rPr>
                <w:rFonts w:hint="eastAsia" w:ascii="方正仿宋简体" w:hAnsi="Calibri" w:cs="Calibri"/>
                <w:sz w:val="24"/>
                <w:szCs w:val="24"/>
              </w:rPr>
              <w:t>通讯地址</w:t>
            </w:r>
          </w:p>
        </w:tc>
        <w:tc>
          <w:tcPr>
            <w:tcW w:w="4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4215" w:type="dxa"/>
            <w:gridSpan w:val="2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Calibri" w:cs="Calibri"/>
                <w:sz w:val="24"/>
                <w:szCs w:val="24"/>
              </w:rPr>
            </w:pPr>
            <w:r>
              <w:rPr>
                <w:rFonts w:hint="eastAsia" w:ascii="方正仿宋简体" w:hAnsi="Calibri" w:cs="Calibri"/>
                <w:sz w:val="24"/>
                <w:szCs w:val="24"/>
              </w:rPr>
              <w:t>申报单位领导签字并加盖单位公章</w:t>
            </w:r>
          </w:p>
        </w:tc>
        <w:tc>
          <w:tcPr>
            <w:tcW w:w="4259" w:type="dxa"/>
            <w:gridSpan w:val="3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Calibri" w:cs="Calibri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</w:tblPrEx>
        <w:trPr>
          <w:trHeight w:val="680" w:hRule="atLeast"/>
        </w:trPr>
        <w:tc>
          <w:tcPr>
            <w:tcW w:w="421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Calibri" w:cs="Calibri"/>
                <w:sz w:val="24"/>
                <w:szCs w:val="24"/>
              </w:rPr>
            </w:pPr>
            <w:r>
              <w:rPr>
                <w:rFonts w:hint="eastAsia" w:ascii="方正仿宋简体" w:hAnsi="Calibri" w:cs="Calibri"/>
                <w:sz w:val="24"/>
                <w:szCs w:val="24"/>
              </w:rPr>
              <w:t>申报时间（年、月、日）</w:t>
            </w:r>
          </w:p>
        </w:tc>
        <w:tc>
          <w:tcPr>
            <w:tcW w:w="4259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方正仿宋简体" w:hAnsi="Calibri" w:cs="Calibri"/>
                <w:sz w:val="24"/>
                <w:szCs w:val="24"/>
              </w:rPr>
            </w:pPr>
          </w:p>
        </w:tc>
      </w:tr>
    </w:tbl>
    <w:p>
      <w:pPr>
        <w:adjustRightInd w:val="0"/>
        <w:spacing w:line="560" w:lineRule="atLeast"/>
        <w:ind w:right="1264" w:rightChars="400"/>
        <w:jc w:val="left"/>
        <w:rPr>
          <w:rFonts w:hint="default"/>
          <w:lang w:val="en-US" w:eastAsia="zh-CN"/>
        </w:rPr>
      </w:pP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1418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ourceHanSansSC-Regular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right="320" w:rightChars="100"/>
      <w:jc w:val="right"/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5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left="320" w:leftChars="100"/>
    </w:pPr>
    <w:r>
      <w:rPr>
        <w:rFonts w:ascii="宋体" w:hAnsi="宋体" w:eastAsia="宋体"/>
        <w:sz w:val="28"/>
        <w:szCs w:val="28"/>
      </w:rPr>
      <w:t xml:space="preserve">—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PAGE   \* MERGEFORMAT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  <w:lang w:val="zh-CN"/>
      </w:rPr>
      <w:t>6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  <w:tabs>
        <w:tab w:val="left" w:pos="4250"/>
        <w:tab w:val="left" w:pos="4675"/>
        <w:tab w:val="left" w:pos="5100"/>
        <w:tab w:val="left" w:pos="5525"/>
        <w:tab w:val="left" w:pos="5950"/>
        <w:tab w:val="left" w:pos="6375"/>
        <w:tab w:val="left" w:pos="6800"/>
        <w:tab w:val="left" w:pos="7225"/>
        <w:tab w:val="clear" w:pos="8306"/>
      </w:tabs>
      <w:jc w:val="lef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nforcement="0"/>
  <w:defaultTabStop w:val="425"/>
  <w:doNotHyphenateCaps/>
  <w:evenAndOddHeaders w:val="1"/>
  <w:drawingGridHorizontalSpacing w:val="158"/>
  <w:drawingGridVerticalSpacing w:val="579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shapeLayoutLikeWW8/>
    <w:alignTablesRowByRow/>
    <w:doNotUseHTMLParagraphAutoSpacing/>
    <w:useWord97LineBreakRules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MDI3MmQxY2FlZDFmYmIwMzBkOTEyNDQ4ZjAyZWJiMjUifQ=="/>
  </w:docVars>
  <w:rsids>
    <w:rsidRoot w:val="00172A27"/>
    <w:rsid w:val="00004DAF"/>
    <w:rsid w:val="000058C7"/>
    <w:rsid w:val="00012370"/>
    <w:rsid w:val="00014EE0"/>
    <w:rsid w:val="0001594F"/>
    <w:rsid w:val="00020119"/>
    <w:rsid w:val="00021D66"/>
    <w:rsid w:val="00023D27"/>
    <w:rsid w:val="00024195"/>
    <w:rsid w:val="00032435"/>
    <w:rsid w:val="0003538E"/>
    <w:rsid w:val="00035551"/>
    <w:rsid w:val="00054636"/>
    <w:rsid w:val="00054F51"/>
    <w:rsid w:val="00061D57"/>
    <w:rsid w:val="00062F67"/>
    <w:rsid w:val="00063830"/>
    <w:rsid w:val="00071062"/>
    <w:rsid w:val="00076BFC"/>
    <w:rsid w:val="0008331B"/>
    <w:rsid w:val="00094A25"/>
    <w:rsid w:val="0009628E"/>
    <w:rsid w:val="000974B8"/>
    <w:rsid w:val="000A118E"/>
    <w:rsid w:val="000A4061"/>
    <w:rsid w:val="000A7CB5"/>
    <w:rsid w:val="000B1663"/>
    <w:rsid w:val="000C50C9"/>
    <w:rsid w:val="000C7B97"/>
    <w:rsid w:val="000D02D8"/>
    <w:rsid w:val="000D428A"/>
    <w:rsid w:val="000D70B2"/>
    <w:rsid w:val="000E4150"/>
    <w:rsid w:val="000E7418"/>
    <w:rsid w:val="000F61BF"/>
    <w:rsid w:val="000F6332"/>
    <w:rsid w:val="00104C17"/>
    <w:rsid w:val="001143A4"/>
    <w:rsid w:val="00116A7B"/>
    <w:rsid w:val="00126E62"/>
    <w:rsid w:val="00126F01"/>
    <w:rsid w:val="001271BB"/>
    <w:rsid w:val="00127CB1"/>
    <w:rsid w:val="00136BFB"/>
    <w:rsid w:val="00141ECC"/>
    <w:rsid w:val="00142307"/>
    <w:rsid w:val="00145A08"/>
    <w:rsid w:val="001466D4"/>
    <w:rsid w:val="00147522"/>
    <w:rsid w:val="0015511F"/>
    <w:rsid w:val="00163B22"/>
    <w:rsid w:val="00172659"/>
    <w:rsid w:val="00172A27"/>
    <w:rsid w:val="00172ED9"/>
    <w:rsid w:val="001819B2"/>
    <w:rsid w:val="001821BC"/>
    <w:rsid w:val="001841F9"/>
    <w:rsid w:val="001903DB"/>
    <w:rsid w:val="001B0BCA"/>
    <w:rsid w:val="001B6075"/>
    <w:rsid w:val="001C500C"/>
    <w:rsid w:val="001D320F"/>
    <w:rsid w:val="001D3C29"/>
    <w:rsid w:val="001E11C4"/>
    <w:rsid w:val="001E3DA9"/>
    <w:rsid w:val="001F4034"/>
    <w:rsid w:val="001F58E7"/>
    <w:rsid w:val="00202276"/>
    <w:rsid w:val="0020228B"/>
    <w:rsid w:val="00204816"/>
    <w:rsid w:val="00204AE7"/>
    <w:rsid w:val="002142FF"/>
    <w:rsid w:val="002145C2"/>
    <w:rsid w:val="00225B41"/>
    <w:rsid w:val="00227E67"/>
    <w:rsid w:val="00230E35"/>
    <w:rsid w:val="00243ABB"/>
    <w:rsid w:val="00247979"/>
    <w:rsid w:val="00254274"/>
    <w:rsid w:val="00254BB8"/>
    <w:rsid w:val="0025564D"/>
    <w:rsid w:val="002573C4"/>
    <w:rsid w:val="00260ED0"/>
    <w:rsid w:val="00274B48"/>
    <w:rsid w:val="00277BD3"/>
    <w:rsid w:val="002801ED"/>
    <w:rsid w:val="00283DB2"/>
    <w:rsid w:val="002857DD"/>
    <w:rsid w:val="00285E24"/>
    <w:rsid w:val="002902AF"/>
    <w:rsid w:val="002A4A34"/>
    <w:rsid w:val="002A579F"/>
    <w:rsid w:val="002B0C64"/>
    <w:rsid w:val="002B6CE7"/>
    <w:rsid w:val="002C20B1"/>
    <w:rsid w:val="002C71F6"/>
    <w:rsid w:val="002C7B0E"/>
    <w:rsid w:val="002C7BC6"/>
    <w:rsid w:val="002D2AC0"/>
    <w:rsid w:val="002E1121"/>
    <w:rsid w:val="002E34D3"/>
    <w:rsid w:val="002E55CE"/>
    <w:rsid w:val="002F3978"/>
    <w:rsid w:val="00302045"/>
    <w:rsid w:val="00312E1F"/>
    <w:rsid w:val="00313B4E"/>
    <w:rsid w:val="00322EFD"/>
    <w:rsid w:val="003235C5"/>
    <w:rsid w:val="003235CB"/>
    <w:rsid w:val="0033202D"/>
    <w:rsid w:val="003320A3"/>
    <w:rsid w:val="00332586"/>
    <w:rsid w:val="00333A76"/>
    <w:rsid w:val="00341563"/>
    <w:rsid w:val="003416F5"/>
    <w:rsid w:val="00341A07"/>
    <w:rsid w:val="0034303F"/>
    <w:rsid w:val="00353365"/>
    <w:rsid w:val="003615B4"/>
    <w:rsid w:val="00361738"/>
    <w:rsid w:val="0036461B"/>
    <w:rsid w:val="00371F4E"/>
    <w:rsid w:val="003864EA"/>
    <w:rsid w:val="00386757"/>
    <w:rsid w:val="00390337"/>
    <w:rsid w:val="00393B22"/>
    <w:rsid w:val="003946EC"/>
    <w:rsid w:val="003973C2"/>
    <w:rsid w:val="003A3305"/>
    <w:rsid w:val="003A6B18"/>
    <w:rsid w:val="003B405D"/>
    <w:rsid w:val="003C264B"/>
    <w:rsid w:val="003C5629"/>
    <w:rsid w:val="003C73C5"/>
    <w:rsid w:val="003C7FAC"/>
    <w:rsid w:val="003D4A12"/>
    <w:rsid w:val="003E501C"/>
    <w:rsid w:val="003E6734"/>
    <w:rsid w:val="003F29E1"/>
    <w:rsid w:val="00405BC1"/>
    <w:rsid w:val="00407B10"/>
    <w:rsid w:val="00416CC8"/>
    <w:rsid w:val="00417902"/>
    <w:rsid w:val="0042203F"/>
    <w:rsid w:val="00422DF1"/>
    <w:rsid w:val="0042495A"/>
    <w:rsid w:val="00426047"/>
    <w:rsid w:val="004263D5"/>
    <w:rsid w:val="0044364E"/>
    <w:rsid w:val="00450D0A"/>
    <w:rsid w:val="00462478"/>
    <w:rsid w:val="004629B8"/>
    <w:rsid w:val="0046451A"/>
    <w:rsid w:val="0047119E"/>
    <w:rsid w:val="0047219D"/>
    <w:rsid w:val="004727FA"/>
    <w:rsid w:val="00485112"/>
    <w:rsid w:val="004878B8"/>
    <w:rsid w:val="004941EB"/>
    <w:rsid w:val="00495713"/>
    <w:rsid w:val="00497C16"/>
    <w:rsid w:val="004A2502"/>
    <w:rsid w:val="004A6A18"/>
    <w:rsid w:val="004C4B88"/>
    <w:rsid w:val="004D0CDA"/>
    <w:rsid w:val="004D6810"/>
    <w:rsid w:val="004D6966"/>
    <w:rsid w:val="004E01A9"/>
    <w:rsid w:val="004E314E"/>
    <w:rsid w:val="004E6EB2"/>
    <w:rsid w:val="004F6675"/>
    <w:rsid w:val="00500B2A"/>
    <w:rsid w:val="00513E02"/>
    <w:rsid w:val="00516869"/>
    <w:rsid w:val="00516AE3"/>
    <w:rsid w:val="005212B4"/>
    <w:rsid w:val="00523F11"/>
    <w:rsid w:val="005320CF"/>
    <w:rsid w:val="00535D16"/>
    <w:rsid w:val="005418BC"/>
    <w:rsid w:val="00545091"/>
    <w:rsid w:val="00550271"/>
    <w:rsid w:val="00550288"/>
    <w:rsid w:val="00554689"/>
    <w:rsid w:val="005569A3"/>
    <w:rsid w:val="00560D03"/>
    <w:rsid w:val="00560F79"/>
    <w:rsid w:val="005647DE"/>
    <w:rsid w:val="00565B5A"/>
    <w:rsid w:val="005675F8"/>
    <w:rsid w:val="0057597C"/>
    <w:rsid w:val="00583147"/>
    <w:rsid w:val="00584DAA"/>
    <w:rsid w:val="005857B9"/>
    <w:rsid w:val="00585D69"/>
    <w:rsid w:val="00586FFB"/>
    <w:rsid w:val="00593262"/>
    <w:rsid w:val="00595AB7"/>
    <w:rsid w:val="005A23F1"/>
    <w:rsid w:val="005A3398"/>
    <w:rsid w:val="005A6400"/>
    <w:rsid w:val="005D4014"/>
    <w:rsid w:val="005D4132"/>
    <w:rsid w:val="005D5F11"/>
    <w:rsid w:val="005E364A"/>
    <w:rsid w:val="005E420C"/>
    <w:rsid w:val="005E46A9"/>
    <w:rsid w:val="0060030E"/>
    <w:rsid w:val="00600AAE"/>
    <w:rsid w:val="00611CDA"/>
    <w:rsid w:val="006121D0"/>
    <w:rsid w:val="006168DC"/>
    <w:rsid w:val="006222EC"/>
    <w:rsid w:val="0062634D"/>
    <w:rsid w:val="0062719B"/>
    <w:rsid w:val="00630366"/>
    <w:rsid w:val="00634D3D"/>
    <w:rsid w:val="006416FB"/>
    <w:rsid w:val="00643414"/>
    <w:rsid w:val="00647F8F"/>
    <w:rsid w:val="00651DCF"/>
    <w:rsid w:val="0065472E"/>
    <w:rsid w:val="006560E9"/>
    <w:rsid w:val="00660493"/>
    <w:rsid w:val="00663807"/>
    <w:rsid w:val="00666718"/>
    <w:rsid w:val="006704BA"/>
    <w:rsid w:val="00680854"/>
    <w:rsid w:val="006830A3"/>
    <w:rsid w:val="006839B1"/>
    <w:rsid w:val="00683C1B"/>
    <w:rsid w:val="006A1072"/>
    <w:rsid w:val="006A4D79"/>
    <w:rsid w:val="006A6D4D"/>
    <w:rsid w:val="006A791B"/>
    <w:rsid w:val="006A7DEC"/>
    <w:rsid w:val="006B062E"/>
    <w:rsid w:val="006B58AE"/>
    <w:rsid w:val="006D6D54"/>
    <w:rsid w:val="006F6AEE"/>
    <w:rsid w:val="00700D7B"/>
    <w:rsid w:val="0070311D"/>
    <w:rsid w:val="00703134"/>
    <w:rsid w:val="00714B83"/>
    <w:rsid w:val="007164A5"/>
    <w:rsid w:val="00720B98"/>
    <w:rsid w:val="00724BA6"/>
    <w:rsid w:val="00733A9D"/>
    <w:rsid w:val="00737B9F"/>
    <w:rsid w:val="00747829"/>
    <w:rsid w:val="0075447E"/>
    <w:rsid w:val="00760E70"/>
    <w:rsid w:val="007644FD"/>
    <w:rsid w:val="00772BF6"/>
    <w:rsid w:val="00776638"/>
    <w:rsid w:val="00781D9A"/>
    <w:rsid w:val="00783ECE"/>
    <w:rsid w:val="00795B68"/>
    <w:rsid w:val="007A08B3"/>
    <w:rsid w:val="007A23C1"/>
    <w:rsid w:val="007A37FD"/>
    <w:rsid w:val="007A4300"/>
    <w:rsid w:val="007A5A29"/>
    <w:rsid w:val="007B2DB7"/>
    <w:rsid w:val="007B7427"/>
    <w:rsid w:val="007B7D48"/>
    <w:rsid w:val="007D05E9"/>
    <w:rsid w:val="007D4DF2"/>
    <w:rsid w:val="007D73A5"/>
    <w:rsid w:val="007E0073"/>
    <w:rsid w:val="007E0E56"/>
    <w:rsid w:val="007E1D4C"/>
    <w:rsid w:val="007E2A2B"/>
    <w:rsid w:val="007E515D"/>
    <w:rsid w:val="007E614F"/>
    <w:rsid w:val="007E6561"/>
    <w:rsid w:val="007F781C"/>
    <w:rsid w:val="00807085"/>
    <w:rsid w:val="008271C9"/>
    <w:rsid w:val="00834B10"/>
    <w:rsid w:val="00847DB8"/>
    <w:rsid w:val="008539E0"/>
    <w:rsid w:val="0085578E"/>
    <w:rsid w:val="00861570"/>
    <w:rsid w:val="00861C91"/>
    <w:rsid w:val="00862142"/>
    <w:rsid w:val="00871265"/>
    <w:rsid w:val="00871FC3"/>
    <w:rsid w:val="008848B4"/>
    <w:rsid w:val="008906CD"/>
    <w:rsid w:val="008954AB"/>
    <w:rsid w:val="008A1537"/>
    <w:rsid w:val="008A6BF5"/>
    <w:rsid w:val="008B0509"/>
    <w:rsid w:val="008B54C0"/>
    <w:rsid w:val="008B73A8"/>
    <w:rsid w:val="008C2D77"/>
    <w:rsid w:val="008C6794"/>
    <w:rsid w:val="008D15D3"/>
    <w:rsid w:val="008D1779"/>
    <w:rsid w:val="008D5901"/>
    <w:rsid w:val="008D6CB9"/>
    <w:rsid w:val="008E69F8"/>
    <w:rsid w:val="008F2089"/>
    <w:rsid w:val="008F3CC8"/>
    <w:rsid w:val="008F40DE"/>
    <w:rsid w:val="0091642D"/>
    <w:rsid w:val="009314B3"/>
    <w:rsid w:val="0093464A"/>
    <w:rsid w:val="00936C37"/>
    <w:rsid w:val="009403BE"/>
    <w:rsid w:val="00943417"/>
    <w:rsid w:val="00955877"/>
    <w:rsid w:val="00956CC8"/>
    <w:rsid w:val="00957BC5"/>
    <w:rsid w:val="009617EC"/>
    <w:rsid w:val="009634FB"/>
    <w:rsid w:val="00970874"/>
    <w:rsid w:val="00974949"/>
    <w:rsid w:val="0099392F"/>
    <w:rsid w:val="009A3541"/>
    <w:rsid w:val="009A36AD"/>
    <w:rsid w:val="009B6DB7"/>
    <w:rsid w:val="009C4E06"/>
    <w:rsid w:val="009E3737"/>
    <w:rsid w:val="009E4B0D"/>
    <w:rsid w:val="009E640C"/>
    <w:rsid w:val="009E687F"/>
    <w:rsid w:val="009F0B50"/>
    <w:rsid w:val="009F2849"/>
    <w:rsid w:val="00A01958"/>
    <w:rsid w:val="00A0321F"/>
    <w:rsid w:val="00A03B54"/>
    <w:rsid w:val="00A05A81"/>
    <w:rsid w:val="00A075A3"/>
    <w:rsid w:val="00A13A67"/>
    <w:rsid w:val="00A159B3"/>
    <w:rsid w:val="00A16A50"/>
    <w:rsid w:val="00A16CBF"/>
    <w:rsid w:val="00A22C80"/>
    <w:rsid w:val="00A26580"/>
    <w:rsid w:val="00A40E2E"/>
    <w:rsid w:val="00A44ECA"/>
    <w:rsid w:val="00A470A4"/>
    <w:rsid w:val="00A50217"/>
    <w:rsid w:val="00A5109C"/>
    <w:rsid w:val="00A571F4"/>
    <w:rsid w:val="00A7669A"/>
    <w:rsid w:val="00A8176F"/>
    <w:rsid w:val="00A821D4"/>
    <w:rsid w:val="00A85D72"/>
    <w:rsid w:val="00A8759D"/>
    <w:rsid w:val="00A930D8"/>
    <w:rsid w:val="00AA5E3E"/>
    <w:rsid w:val="00AC42B6"/>
    <w:rsid w:val="00AC66BA"/>
    <w:rsid w:val="00AD12C4"/>
    <w:rsid w:val="00AD3543"/>
    <w:rsid w:val="00AE3C12"/>
    <w:rsid w:val="00AE51EC"/>
    <w:rsid w:val="00AF0D59"/>
    <w:rsid w:val="00AF503A"/>
    <w:rsid w:val="00AF6FCD"/>
    <w:rsid w:val="00AF7CBB"/>
    <w:rsid w:val="00B01029"/>
    <w:rsid w:val="00B04A80"/>
    <w:rsid w:val="00B06237"/>
    <w:rsid w:val="00B2223F"/>
    <w:rsid w:val="00B222C8"/>
    <w:rsid w:val="00B27A79"/>
    <w:rsid w:val="00B3169F"/>
    <w:rsid w:val="00B32AEE"/>
    <w:rsid w:val="00B3607F"/>
    <w:rsid w:val="00B448C9"/>
    <w:rsid w:val="00B63500"/>
    <w:rsid w:val="00B658D3"/>
    <w:rsid w:val="00B6625B"/>
    <w:rsid w:val="00B71343"/>
    <w:rsid w:val="00B744ED"/>
    <w:rsid w:val="00B8627A"/>
    <w:rsid w:val="00BA2DCD"/>
    <w:rsid w:val="00BA4FD8"/>
    <w:rsid w:val="00BA703D"/>
    <w:rsid w:val="00BB08DA"/>
    <w:rsid w:val="00BB55A3"/>
    <w:rsid w:val="00BB7001"/>
    <w:rsid w:val="00BC05F8"/>
    <w:rsid w:val="00BC40F7"/>
    <w:rsid w:val="00BC4C19"/>
    <w:rsid w:val="00BD132E"/>
    <w:rsid w:val="00BD5013"/>
    <w:rsid w:val="00BE2DA1"/>
    <w:rsid w:val="00BE43B5"/>
    <w:rsid w:val="00BE5A99"/>
    <w:rsid w:val="00BF041F"/>
    <w:rsid w:val="00BF05F4"/>
    <w:rsid w:val="00C01A7E"/>
    <w:rsid w:val="00C135B4"/>
    <w:rsid w:val="00C2062E"/>
    <w:rsid w:val="00C20D05"/>
    <w:rsid w:val="00C219B9"/>
    <w:rsid w:val="00C2688A"/>
    <w:rsid w:val="00C44A07"/>
    <w:rsid w:val="00C47FCD"/>
    <w:rsid w:val="00C53229"/>
    <w:rsid w:val="00C54FDE"/>
    <w:rsid w:val="00C567D4"/>
    <w:rsid w:val="00C77B53"/>
    <w:rsid w:val="00C77CB6"/>
    <w:rsid w:val="00C824CA"/>
    <w:rsid w:val="00C904B5"/>
    <w:rsid w:val="00C909E5"/>
    <w:rsid w:val="00C91A2D"/>
    <w:rsid w:val="00C945D7"/>
    <w:rsid w:val="00C970FA"/>
    <w:rsid w:val="00CA12C3"/>
    <w:rsid w:val="00CA6834"/>
    <w:rsid w:val="00CB1AC8"/>
    <w:rsid w:val="00CB1AED"/>
    <w:rsid w:val="00CB218E"/>
    <w:rsid w:val="00CB722B"/>
    <w:rsid w:val="00CC05E7"/>
    <w:rsid w:val="00CC3F2F"/>
    <w:rsid w:val="00CC459B"/>
    <w:rsid w:val="00CC471B"/>
    <w:rsid w:val="00CC51E0"/>
    <w:rsid w:val="00CC5762"/>
    <w:rsid w:val="00CD1E32"/>
    <w:rsid w:val="00CD55A5"/>
    <w:rsid w:val="00CE0D6A"/>
    <w:rsid w:val="00CE26A7"/>
    <w:rsid w:val="00CE6009"/>
    <w:rsid w:val="00CE6AC1"/>
    <w:rsid w:val="00CF0802"/>
    <w:rsid w:val="00CF2A07"/>
    <w:rsid w:val="00CF562F"/>
    <w:rsid w:val="00CF7D9A"/>
    <w:rsid w:val="00D02820"/>
    <w:rsid w:val="00D03A3E"/>
    <w:rsid w:val="00D06218"/>
    <w:rsid w:val="00D1212D"/>
    <w:rsid w:val="00D1258B"/>
    <w:rsid w:val="00D15C43"/>
    <w:rsid w:val="00D24E6E"/>
    <w:rsid w:val="00D30FA8"/>
    <w:rsid w:val="00D31811"/>
    <w:rsid w:val="00D33646"/>
    <w:rsid w:val="00D40D96"/>
    <w:rsid w:val="00D438F5"/>
    <w:rsid w:val="00D441C8"/>
    <w:rsid w:val="00D4503A"/>
    <w:rsid w:val="00D460F7"/>
    <w:rsid w:val="00D540A4"/>
    <w:rsid w:val="00D62ECC"/>
    <w:rsid w:val="00D70372"/>
    <w:rsid w:val="00D842CF"/>
    <w:rsid w:val="00D84336"/>
    <w:rsid w:val="00D84456"/>
    <w:rsid w:val="00D85DB0"/>
    <w:rsid w:val="00D96873"/>
    <w:rsid w:val="00DB36BF"/>
    <w:rsid w:val="00DC2714"/>
    <w:rsid w:val="00DC46DB"/>
    <w:rsid w:val="00DC66BC"/>
    <w:rsid w:val="00DD432B"/>
    <w:rsid w:val="00DD4BA9"/>
    <w:rsid w:val="00DE7A6D"/>
    <w:rsid w:val="00DF1DCD"/>
    <w:rsid w:val="00DF2F45"/>
    <w:rsid w:val="00DF4EE1"/>
    <w:rsid w:val="00DF613E"/>
    <w:rsid w:val="00E02DC3"/>
    <w:rsid w:val="00E033EE"/>
    <w:rsid w:val="00E04CA2"/>
    <w:rsid w:val="00E1042C"/>
    <w:rsid w:val="00E122BB"/>
    <w:rsid w:val="00E12D3B"/>
    <w:rsid w:val="00E14DC5"/>
    <w:rsid w:val="00E15752"/>
    <w:rsid w:val="00E247DC"/>
    <w:rsid w:val="00E27305"/>
    <w:rsid w:val="00E33400"/>
    <w:rsid w:val="00E34E9F"/>
    <w:rsid w:val="00E35C3C"/>
    <w:rsid w:val="00E35E52"/>
    <w:rsid w:val="00E43A35"/>
    <w:rsid w:val="00E446BE"/>
    <w:rsid w:val="00E45B93"/>
    <w:rsid w:val="00E506CD"/>
    <w:rsid w:val="00E61549"/>
    <w:rsid w:val="00E70EEB"/>
    <w:rsid w:val="00E71020"/>
    <w:rsid w:val="00E726B6"/>
    <w:rsid w:val="00E73A37"/>
    <w:rsid w:val="00E773C6"/>
    <w:rsid w:val="00E8180C"/>
    <w:rsid w:val="00E86C18"/>
    <w:rsid w:val="00E902DC"/>
    <w:rsid w:val="00E92756"/>
    <w:rsid w:val="00E92836"/>
    <w:rsid w:val="00E94CFB"/>
    <w:rsid w:val="00E94E42"/>
    <w:rsid w:val="00EA410B"/>
    <w:rsid w:val="00EB102A"/>
    <w:rsid w:val="00EB12D1"/>
    <w:rsid w:val="00EB30C3"/>
    <w:rsid w:val="00EB559A"/>
    <w:rsid w:val="00EB7562"/>
    <w:rsid w:val="00EB76DC"/>
    <w:rsid w:val="00EC1194"/>
    <w:rsid w:val="00EC18F3"/>
    <w:rsid w:val="00EC5F98"/>
    <w:rsid w:val="00EC6190"/>
    <w:rsid w:val="00EC6388"/>
    <w:rsid w:val="00EE0733"/>
    <w:rsid w:val="00EE15F4"/>
    <w:rsid w:val="00EE3984"/>
    <w:rsid w:val="00F1727A"/>
    <w:rsid w:val="00F30BE3"/>
    <w:rsid w:val="00F33288"/>
    <w:rsid w:val="00F40547"/>
    <w:rsid w:val="00F4208B"/>
    <w:rsid w:val="00F47D2B"/>
    <w:rsid w:val="00F56214"/>
    <w:rsid w:val="00F60CDC"/>
    <w:rsid w:val="00F74EB4"/>
    <w:rsid w:val="00F76F66"/>
    <w:rsid w:val="00F83F9A"/>
    <w:rsid w:val="00F8698C"/>
    <w:rsid w:val="00F87DED"/>
    <w:rsid w:val="00F90B47"/>
    <w:rsid w:val="00F92394"/>
    <w:rsid w:val="00F92D0A"/>
    <w:rsid w:val="00F940F7"/>
    <w:rsid w:val="00F94507"/>
    <w:rsid w:val="00FA0A39"/>
    <w:rsid w:val="00FA227C"/>
    <w:rsid w:val="00FB072C"/>
    <w:rsid w:val="00FC504D"/>
    <w:rsid w:val="00FC6F43"/>
    <w:rsid w:val="00FC785F"/>
    <w:rsid w:val="00FD387E"/>
    <w:rsid w:val="00FD4EC7"/>
    <w:rsid w:val="00FF054B"/>
    <w:rsid w:val="00FF096C"/>
    <w:rsid w:val="00FF12BD"/>
    <w:rsid w:val="00FF1654"/>
    <w:rsid w:val="00FF393D"/>
    <w:rsid w:val="00FF4A93"/>
    <w:rsid w:val="00FF6F12"/>
    <w:rsid w:val="08FA06E7"/>
    <w:rsid w:val="1D623D02"/>
    <w:rsid w:val="202B76F3"/>
    <w:rsid w:val="2415505E"/>
    <w:rsid w:val="41F64105"/>
    <w:rsid w:val="50B414D1"/>
    <w:rsid w:val="5259467E"/>
    <w:rsid w:val="56791714"/>
    <w:rsid w:val="5A7C3023"/>
    <w:rsid w:val="72545227"/>
    <w:rsid w:val="7C085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 w:locked="1"/>
    <w:lsdException w:uiPriority="0" w:name="toc 2" w:locked="1"/>
    <w:lsdException w:uiPriority="0" w:name="toc 3" w:locked="1"/>
    <w:lsdException w:uiPriority="0" w:name="toc 4" w:locked="1"/>
    <w:lsdException w:uiPriority="0" w:name="toc 5" w:locked="1"/>
    <w:lsdException w:uiPriority="0" w:name="toc 6" w:locked="1"/>
    <w:lsdException w:uiPriority="0" w:name="toc 7" w:locked="1"/>
    <w:lsdException w:uiPriority="0" w:name="toc 8" w:locked="1"/>
    <w:lsdException w:uiPriority="0" w:name="toc 9" w:locked="1"/>
    <w:lsdException w:uiPriority="0" w:name="Normal Indent"/>
    <w:lsdException w:uiPriority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nhideWhenUsed="0" w:uiPriority="0" w:semiHidden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name="annotation reference"/>
    <w:lsdException w:uiPriority="0" w:name="line number"/>
    <w:lsdException w:qFormat="1" w:unhideWhenUsed="0" w:uiPriority="0" w:semiHidden="0" w:name="page number"/>
    <w:lsdException w:qFormat="1" w:unhideWhenUsed="0" w:uiPriority="0" w:name="endnote reference"/>
    <w:lsdException w:qFormat="1" w:unhideWhenUsed="0"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0" w:semiHidden="0" w:name="Strong"/>
    <w:lsdException w:qFormat="1" w:unhideWhenUsed="0" w:uiPriority="0" w:semiHidden="0" w:name="Emphasis" w:locked="1"/>
    <w:lsdException w:uiPriority="0" w:name="Document Map"/>
    <w:lsdException w:qFormat="1" w:unhideWhenUsed="0" w:uiPriority="0" w:semiHidden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简体" w:cs="Times New Roman"/>
      <w:kern w:val="2"/>
      <w:sz w:val="32"/>
      <w:szCs w:val="32"/>
      <w:lang w:val="en-US" w:eastAsia="zh-CN" w:bidi="ar-SA"/>
    </w:rPr>
  </w:style>
  <w:style w:type="paragraph" w:styleId="2">
    <w:name w:val="heading 1"/>
    <w:basedOn w:val="1"/>
    <w:next w:val="1"/>
    <w:link w:val="28"/>
    <w:qFormat/>
    <w:uiPriority w:val="0"/>
    <w:pPr>
      <w:keepNext/>
      <w:keepLines/>
      <w:spacing w:before="340" w:after="330" w:line="578" w:lineRule="auto"/>
      <w:outlineLvl w:val="0"/>
    </w:pPr>
    <w:rPr>
      <w:rFonts w:eastAsia="宋体"/>
      <w:b/>
      <w:kern w:val="44"/>
      <w:sz w:val="44"/>
      <w:szCs w:val="20"/>
    </w:rPr>
  </w:style>
  <w:style w:type="character" w:default="1" w:styleId="17">
    <w:name w:val="Default Paragraph Font"/>
    <w:semiHidden/>
    <w:unhideWhenUsed/>
    <w:qFormat/>
    <w:uiPriority w:val="1"/>
  </w:style>
  <w:style w:type="table" w:default="1" w:styleId="1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caption"/>
    <w:basedOn w:val="1"/>
    <w:next w:val="1"/>
    <w:qFormat/>
    <w:uiPriority w:val="0"/>
    <w:rPr>
      <w:rFonts w:ascii="Arial" w:hAnsi="Arial" w:eastAsia="黑体" w:cs="Arial"/>
      <w:sz w:val="20"/>
      <w:szCs w:val="20"/>
    </w:rPr>
  </w:style>
  <w:style w:type="paragraph" w:styleId="4">
    <w:name w:val="annotation text"/>
    <w:basedOn w:val="1"/>
    <w:link w:val="29"/>
    <w:semiHidden/>
    <w:qFormat/>
    <w:uiPriority w:val="0"/>
    <w:pPr>
      <w:jc w:val="left"/>
    </w:pPr>
    <w:rPr>
      <w:rFonts w:eastAsia="宋体"/>
      <w:kern w:val="0"/>
      <w:sz w:val="20"/>
      <w:szCs w:val="20"/>
    </w:rPr>
  </w:style>
  <w:style w:type="paragraph" w:styleId="5">
    <w:name w:val="Body Text"/>
    <w:basedOn w:val="1"/>
    <w:qFormat/>
    <w:uiPriority w:val="0"/>
    <w:pPr>
      <w:spacing w:after="120"/>
    </w:pPr>
  </w:style>
  <w:style w:type="paragraph" w:styleId="6">
    <w:name w:val="Body Text Indent"/>
    <w:basedOn w:val="1"/>
    <w:qFormat/>
    <w:uiPriority w:val="0"/>
    <w:pPr>
      <w:ind w:firstLine="632" w:firstLineChars="200"/>
    </w:pPr>
    <w:rPr>
      <w:rFonts w:ascii="方正仿宋简体" w:hAnsi="Arial Narrow" w:cs="Courier New"/>
      <w:bCs/>
      <w:szCs w:val="21"/>
    </w:rPr>
  </w:style>
  <w:style w:type="paragraph" w:styleId="7">
    <w:name w:val="Plain Text"/>
    <w:basedOn w:val="1"/>
    <w:link w:val="25"/>
    <w:qFormat/>
    <w:uiPriority w:val="0"/>
    <w:rPr>
      <w:rFonts w:ascii="Courier New" w:hAnsi="Courier New"/>
      <w:szCs w:val="20"/>
    </w:rPr>
  </w:style>
  <w:style w:type="paragraph" w:styleId="8">
    <w:name w:val="Date"/>
    <w:basedOn w:val="1"/>
    <w:next w:val="1"/>
    <w:link w:val="31"/>
    <w:qFormat/>
    <w:uiPriority w:val="0"/>
    <w:pPr>
      <w:ind w:left="100" w:leftChars="2500"/>
    </w:pPr>
    <w:rPr>
      <w:szCs w:val="20"/>
    </w:rPr>
  </w:style>
  <w:style w:type="paragraph" w:styleId="9">
    <w:name w:val="endnote text"/>
    <w:basedOn w:val="1"/>
    <w:semiHidden/>
    <w:qFormat/>
    <w:uiPriority w:val="0"/>
    <w:pPr>
      <w:snapToGrid w:val="0"/>
      <w:jc w:val="left"/>
    </w:pPr>
    <w:rPr>
      <w:rFonts w:ascii="Calibri" w:hAnsi="Calibri" w:eastAsia="宋体"/>
      <w:sz w:val="21"/>
      <w:szCs w:val="21"/>
    </w:rPr>
  </w:style>
  <w:style w:type="paragraph" w:styleId="10">
    <w:name w:val="Balloon Text"/>
    <w:basedOn w:val="1"/>
    <w:link w:val="32"/>
    <w:semiHidden/>
    <w:qFormat/>
    <w:uiPriority w:val="0"/>
    <w:rPr>
      <w:sz w:val="18"/>
      <w:szCs w:val="20"/>
    </w:rPr>
  </w:style>
  <w:style w:type="paragraph" w:styleId="11">
    <w:name w:val="footer"/>
    <w:basedOn w:val="1"/>
    <w:link w:val="3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Cs w:val="20"/>
    </w:rPr>
  </w:style>
  <w:style w:type="paragraph" w:styleId="12">
    <w:name w:val="header"/>
    <w:basedOn w:val="1"/>
    <w:link w:val="3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Cs w:val="20"/>
    </w:rPr>
  </w:style>
  <w:style w:type="paragraph" w:styleId="13">
    <w:name w:val="Body Text 2"/>
    <w:basedOn w:val="1"/>
    <w:qFormat/>
    <w:uiPriority w:val="0"/>
    <w:pPr>
      <w:spacing w:after="120" w:line="480" w:lineRule="auto"/>
    </w:pPr>
  </w:style>
  <w:style w:type="paragraph" w:styleId="1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table" w:styleId="16">
    <w:name w:val="Table Grid"/>
    <w:basedOn w:val="1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8">
    <w:name w:val="Strong"/>
    <w:qFormat/>
    <w:uiPriority w:val="0"/>
    <w:rPr>
      <w:rFonts w:cs="Times New Roman"/>
      <w:b/>
      <w:bCs/>
    </w:rPr>
  </w:style>
  <w:style w:type="character" w:styleId="19">
    <w:name w:val="endnote reference"/>
    <w:semiHidden/>
    <w:qFormat/>
    <w:uiPriority w:val="0"/>
    <w:rPr>
      <w:vertAlign w:val="superscript"/>
    </w:rPr>
  </w:style>
  <w:style w:type="character" w:styleId="20">
    <w:name w:val="page number"/>
    <w:qFormat/>
    <w:uiPriority w:val="0"/>
    <w:rPr>
      <w:rFonts w:cs="Times New Roman"/>
    </w:rPr>
  </w:style>
  <w:style w:type="character" w:styleId="21">
    <w:name w:val="FollowedHyperlink"/>
    <w:basedOn w:val="17"/>
    <w:semiHidden/>
    <w:unhideWhenUsed/>
    <w:qFormat/>
    <w:uiPriority w:val="0"/>
    <w:rPr>
      <w:color w:val="800080" w:themeColor="followedHyperlink"/>
      <w:u w:val="single"/>
    </w:rPr>
  </w:style>
  <w:style w:type="character" w:styleId="22">
    <w:name w:val="Hyperlink"/>
    <w:qFormat/>
    <w:uiPriority w:val="0"/>
    <w:rPr>
      <w:rFonts w:cs="Times New Roman"/>
      <w:color w:val="0000FF"/>
      <w:u w:val="single"/>
    </w:rPr>
  </w:style>
  <w:style w:type="character" w:styleId="23">
    <w:name w:val="annotation reference"/>
    <w:semiHidden/>
    <w:qFormat/>
    <w:uiPriority w:val="0"/>
    <w:rPr>
      <w:rFonts w:cs="Times New Roman"/>
      <w:sz w:val="21"/>
      <w:szCs w:val="21"/>
    </w:rPr>
  </w:style>
  <w:style w:type="character" w:customStyle="1" w:styleId="24">
    <w:name w:val="访问过的超链接1"/>
    <w:qFormat/>
    <w:uiPriority w:val="0"/>
    <w:rPr>
      <w:rFonts w:cs="Times New Roman"/>
      <w:color w:val="800080"/>
      <w:u w:val="single"/>
    </w:rPr>
  </w:style>
  <w:style w:type="character" w:customStyle="1" w:styleId="25">
    <w:name w:val="纯文本 Char"/>
    <w:link w:val="7"/>
    <w:qFormat/>
    <w:locked/>
    <w:uiPriority w:val="0"/>
    <w:rPr>
      <w:rFonts w:ascii="Courier New" w:hAnsi="Courier New" w:eastAsia="方正仿宋简体" w:cs="Times New Roman"/>
      <w:kern w:val="2"/>
      <w:sz w:val="32"/>
    </w:rPr>
  </w:style>
  <w:style w:type="paragraph" w:customStyle="1" w:styleId="26">
    <w:name w:val="列出段落1"/>
    <w:basedOn w:val="1"/>
    <w:qFormat/>
    <w:uiPriority w:val="0"/>
    <w:pPr>
      <w:ind w:firstLine="420" w:firstLineChars="200"/>
    </w:pPr>
    <w:rPr>
      <w:rFonts w:ascii="Calibri" w:hAnsi="Calibri" w:eastAsia="宋体"/>
      <w:sz w:val="21"/>
      <w:szCs w:val="22"/>
    </w:rPr>
  </w:style>
  <w:style w:type="paragraph" w:customStyle="1" w:styleId="27">
    <w:name w:val="列出段落111"/>
    <w:basedOn w:val="1"/>
    <w:qFormat/>
    <w:uiPriority w:val="0"/>
    <w:pPr>
      <w:ind w:firstLine="420" w:firstLineChars="200"/>
    </w:pPr>
    <w:rPr>
      <w:szCs w:val="20"/>
    </w:rPr>
  </w:style>
  <w:style w:type="character" w:customStyle="1" w:styleId="28">
    <w:name w:val="标题 1 Char"/>
    <w:link w:val="2"/>
    <w:qFormat/>
    <w:locked/>
    <w:uiPriority w:val="0"/>
    <w:rPr>
      <w:rFonts w:eastAsia="宋体"/>
      <w:b/>
      <w:kern w:val="44"/>
      <w:sz w:val="44"/>
    </w:rPr>
  </w:style>
  <w:style w:type="character" w:customStyle="1" w:styleId="29">
    <w:name w:val="批注文字 Char"/>
    <w:link w:val="4"/>
    <w:semiHidden/>
    <w:qFormat/>
    <w:locked/>
    <w:uiPriority w:val="0"/>
    <w:rPr>
      <w:rFonts w:eastAsia="宋体"/>
    </w:rPr>
  </w:style>
  <w:style w:type="character" w:customStyle="1" w:styleId="30">
    <w:name w:val="Char Char5"/>
    <w:semiHidden/>
    <w:qFormat/>
    <w:locked/>
    <w:uiPriority w:val="0"/>
    <w:rPr>
      <w:rFonts w:ascii="宋体" w:hAnsi="Courier New" w:eastAsia="宋体"/>
      <w:sz w:val="20"/>
    </w:rPr>
  </w:style>
  <w:style w:type="character" w:customStyle="1" w:styleId="31">
    <w:name w:val="日期 Char"/>
    <w:link w:val="8"/>
    <w:semiHidden/>
    <w:qFormat/>
    <w:locked/>
    <w:uiPriority w:val="0"/>
    <w:rPr>
      <w:rFonts w:eastAsia="方正仿宋简体"/>
      <w:kern w:val="2"/>
      <w:sz w:val="32"/>
      <w:lang w:val="en-US" w:eastAsia="zh-CN"/>
    </w:rPr>
  </w:style>
  <w:style w:type="character" w:customStyle="1" w:styleId="32">
    <w:name w:val="批注框文本 Char"/>
    <w:link w:val="10"/>
    <w:semiHidden/>
    <w:qFormat/>
    <w:locked/>
    <w:uiPriority w:val="0"/>
    <w:rPr>
      <w:rFonts w:eastAsia="方正仿宋简体"/>
      <w:kern w:val="2"/>
      <w:sz w:val="18"/>
      <w:lang w:val="en-US" w:eastAsia="zh-CN"/>
    </w:rPr>
  </w:style>
  <w:style w:type="character" w:customStyle="1" w:styleId="33">
    <w:name w:val="页脚 Char"/>
    <w:link w:val="11"/>
    <w:qFormat/>
    <w:locked/>
    <w:uiPriority w:val="99"/>
    <w:rPr>
      <w:rFonts w:eastAsia="方正仿宋简体"/>
      <w:kern w:val="2"/>
      <w:sz w:val="32"/>
      <w:lang w:val="en-US" w:eastAsia="zh-CN"/>
    </w:rPr>
  </w:style>
  <w:style w:type="character" w:customStyle="1" w:styleId="34">
    <w:name w:val="页眉 Char"/>
    <w:link w:val="12"/>
    <w:qFormat/>
    <w:locked/>
    <w:uiPriority w:val="0"/>
    <w:rPr>
      <w:rFonts w:eastAsia="方正仿宋简体"/>
      <w:kern w:val="2"/>
      <w:sz w:val="32"/>
      <w:lang w:val="en-US" w:eastAsia="zh-CN"/>
    </w:rPr>
  </w:style>
  <w:style w:type="paragraph" w:customStyle="1" w:styleId="35">
    <w:name w:val="列出段落11"/>
    <w:basedOn w:val="1"/>
    <w:qFormat/>
    <w:uiPriority w:val="0"/>
    <w:pPr>
      <w:ind w:firstLine="420" w:firstLineChars="200"/>
    </w:pPr>
    <w:rPr>
      <w:rFonts w:ascii="Calibri" w:hAnsi="Calibri" w:eastAsia="宋体" w:cs="Calibri"/>
      <w:sz w:val="21"/>
      <w:szCs w:val="21"/>
    </w:rPr>
  </w:style>
  <w:style w:type="character" w:customStyle="1" w:styleId="36">
    <w:name w:val="Plain Text Char1"/>
    <w:qFormat/>
    <w:locked/>
    <w:uiPriority w:val="0"/>
    <w:rPr>
      <w:rFonts w:ascii="Courier New" w:hAnsi="Courier New" w:eastAsia="方正仿宋简体" w:cs="Courier New"/>
      <w:kern w:val="2"/>
      <w:sz w:val="32"/>
      <w:szCs w:val="32"/>
    </w:rPr>
  </w:style>
  <w:style w:type="character" w:customStyle="1" w:styleId="37">
    <w:name w:val="Plain Text Char"/>
    <w:qFormat/>
    <w:locked/>
    <w:uiPriority w:val="0"/>
    <w:rPr>
      <w:rFonts w:ascii="Courier New" w:hAnsi="Courier New" w:eastAsia="方正仿宋简体" w:cs="Times New Roman"/>
      <w:kern w:val="2"/>
      <w:sz w:val="32"/>
    </w:rPr>
  </w:style>
  <w:style w:type="paragraph" w:customStyle="1" w:styleId="38">
    <w:name w:val="Char"/>
    <w:basedOn w:val="1"/>
    <w:qFormat/>
    <w:uiPriority w:val="0"/>
    <w:pPr>
      <w:widowControl/>
      <w:spacing w:after="160" w:line="240" w:lineRule="exact"/>
      <w:jc w:val="left"/>
    </w:pPr>
    <w:rPr>
      <w:rFonts w:ascii="Arial" w:hAnsi="Arial" w:eastAsia="宋体" w:cs="Verdana"/>
      <w:b/>
      <w:kern w:val="0"/>
      <w:sz w:val="24"/>
      <w:szCs w:val="20"/>
      <w:lang w:eastAsia="en-US"/>
    </w:rPr>
  </w:style>
  <w:style w:type="character" w:customStyle="1" w:styleId="39">
    <w:name w:val="Char Char"/>
    <w:qFormat/>
    <w:locked/>
    <w:uiPriority w:val="0"/>
    <w:rPr>
      <w:rFonts w:ascii="Courier New" w:hAnsi="Courier New" w:eastAsia="方正仿宋简体"/>
      <w:kern w:val="2"/>
      <w:sz w:val="32"/>
    </w:rPr>
  </w:style>
  <w:style w:type="character" w:customStyle="1" w:styleId="40">
    <w:name w:val="Char Char10"/>
    <w:qFormat/>
    <w:locked/>
    <w:uiPriority w:val="0"/>
    <w:rPr>
      <w:rFonts w:ascii="Courier New" w:hAnsi="Courier New" w:eastAsia="方正仿宋简体"/>
      <w:kern w:val="2"/>
      <w:sz w:val="32"/>
      <w:szCs w:val="32"/>
      <w:lang w:bidi="ar-SA"/>
    </w:rPr>
  </w:style>
  <w:style w:type="character" w:customStyle="1" w:styleId="41">
    <w:name w:val="Footer Char"/>
    <w:qFormat/>
    <w:locked/>
    <w:uiPriority w:val="0"/>
    <w:rPr>
      <w:rFonts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C0633F-0179-4312-BBCF-4BB7BAEFF9D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1170</Words>
  <Characters>1297</Characters>
  <Lines>17</Lines>
  <Paragraphs>4</Paragraphs>
  <TotalTime>1</TotalTime>
  <ScaleCrop>false</ScaleCrop>
  <LinksUpToDate>false</LinksUpToDate>
  <CharactersWithSpaces>2126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2022-01-18T03:19:00Z</dcterms:created>
  <dc:creator>陈宁(chenn)</dc:creator>
  <cp:lastModifiedBy>康</cp:lastModifiedBy>
  <cp:lastPrinted>2023-02-14T07:51:00Z</cp:lastPrinted>
  <dcterms:modified xsi:type="dcterms:W3CDTF">2023-02-15T04:45:30Z</dcterms:modified>
  <dc:title>中油计字[1999]第108号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6596C738D5F448E590DA32964497CE34</vt:lpwstr>
  </property>
</Properties>
</file>