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0"/>
        </w:rPr>
      </w:pPr>
    </w:p>
    <w:p>
      <w:pPr>
        <w:jc w:val="center"/>
        <w:rPr>
          <w:spacing w:val="-20"/>
        </w:rPr>
      </w:pPr>
    </w:p>
    <w:p>
      <w:pPr>
        <w:jc w:val="center"/>
      </w:pPr>
      <w:r>
        <w:drawing>
          <wp:inline distT="0" distB="0" distL="0" distR="0">
            <wp:extent cx="1120140" cy="1120140"/>
            <wp:effectExtent l="0" t="0" r="3810" b="3810"/>
            <wp:docPr id="1"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argent\Documents\Tencent Files\499040851\FileRecv\企业信用评价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0140" cy="1120140"/>
                    </a:xfrm>
                    <a:prstGeom prst="rect">
                      <a:avLst/>
                    </a:prstGeom>
                    <a:noFill/>
                    <a:ln>
                      <a:noFill/>
                    </a:ln>
                  </pic:spPr>
                </pic:pic>
              </a:graphicData>
            </a:graphic>
          </wp:inline>
        </w:drawing>
      </w:r>
    </w:p>
    <w:p>
      <w:pPr>
        <w:jc w:val="center"/>
        <w:rPr>
          <w:rFonts w:ascii="华文中宋" w:hAnsi="华文中宋" w:eastAsia="华文中宋"/>
          <w:b/>
          <w:sz w:val="44"/>
          <w:szCs w:val="44"/>
        </w:rPr>
      </w:pPr>
      <w:r>
        <w:rPr>
          <w:rFonts w:hint="eastAsia" w:ascii="华文中宋" w:hAnsi="华文中宋" w:eastAsia="华文中宋"/>
          <w:b/>
          <w:sz w:val="44"/>
          <w:szCs w:val="44"/>
        </w:rPr>
        <w:t>中国石油工程建设行业</w:t>
      </w:r>
    </w:p>
    <w:p>
      <w:pPr>
        <w:jc w:val="center"/>
        <w:rPr>
          <w:rFonts w:ascii="华文中宋" w:hAnsi="华文中宋" w:eastAsia="华文中宋"/>
          <w:b/>
          <w:sz w:val="44"/>
          <w:szCs w:val="44"/>
        </w:rPr>
      </w:pPr>
      <w:r>
        <w:rPr>
          <w:rFonts w:hint="eastAsia" w:ascii="华文中宋" w:hAnsi="华文中宋" w:eastAsia="华文中宋"/>
          <w:b/>
          <w:sz w:val="44"/>
          <w:szCs w:val="44"/>
        </w:rPr>
        <w:t>企业信用等级评价年审申报书</w:t>
      </w:r>
    </w:p>
    <w:p>
      <w:pPr>
        <w:jc w:val="center"/>
        <w:rPr>
          <w:rFonts w:ascii="宋体" w:hAnsi="宋体"/>
          <w:b/>
          <w:sz w:val="52"/>
        </w:rPr>
      </w:pPr>
    </w:p>
    <w:p>
      <w:pPr>
        <w:jc w:val="left"/>
        <w:rPr>
          <w:rFonts w:ascii="宋体" w:hAnsi="宋体"/>
          <w:b/>
          <w:sz w:val="52"/>
        </w:rPr>
      </w:pPr>
    </w:p>
    <w:p>
      <w:pPr>
        <w:jc w:val="left"/>
        <w:rPr>
          <w:rFonts w:ascii="宋体" w:hAnsi="宋体"/>
          <w:b/>
          <w:sz w:val="52"/>
        </w:rPr>
      </w:pPr>
    </w:p>
    <w:p>
      <w:pPr>
        <w:spacing w:line="360" w:lineRule="auto"/>
        <w:ind w:firstLine="630" w:firstLineChars="196"/>
        <w:jc w:val="left"/>
        <w:rPr>
          <w:rFonts w:ascii="楷体_GB2312" w:hAnsi="华文细黑" w:eastAsia="楷体_GB2312"/>
          <w:b/>
          <w:sz w:val="32"/>
          <w:szCs w:val="32"/>
        </w:rPr>
      </w:pPr>
      <w:r>
        <w:rPr>
          <w:rFonts w:hint="eastAsia" w:ascii="楷体_GB2312" w:hAnsi="华文细黑" w:eastAsia="楷体_GB2312"/>
          <w:b/>
          <w:sz w:val="32"/>
          <w:szCs w:val="32"/>
        </w:rPr>
        <w:t xml:space="preserve">申请企业： </w:t>
      </w:r>
      <w:r>
        <w:rPr>
          <w:rFonts w:hint="eastAsia" w:ascii="楷体_GB2312" w:hAnsi="华文细黑" w:eastAsia="楷体_GB2312"/>
          <w:sz w:val="32"/>
          <w:szCs w:val="32"/>
          <w:u w:val="single"/>
        </w:rPr>
        <w:t xml:space="preserve">                            </w:t>
      </w:r>
      <w:r>
        <w:rPr>
          <w:rFonts w:hint="eastAsia" w:ascii="楷体_GB2312" w:hAnsi="华文细黑" w:eastAsia="楷体_GB2312"/>
          <w:b/>
          <w:sz w:val="32"/>
          <w:szCs w:val="32"/>
          <w:u w:val="single"/>
        </w:rPr>
        <w:t xml:space="preserve">      </w:t>
      </w:r>
    </w:p>
    <w:p>
      <w:pPr>
        <w:spacing w:line="360" w:lineRule="auto"/>
        <w:ind w:firstLine="630" w:firstLineChars="196"/>
        <w:jc w:val="left"/>
        <w:rPr>
          <w:rFonts w:ascii="楷体_GB2312" w:hAnsi="华文细黑" w:eastAsia="楷体_GB2312"/>
          <w:b/>
          <w:sz w:val="32"/>
          <w:szCs w:val="32"/>
        </w:rPr>
      </w:pPr>
      <w:r>
        <w:rPr>
          <w:rFonts w:hint="eastAsia" w:ascii="楷体_GB2312" w:hAnsi="华文细黑" w:eastAsia="楷体_GB2312"/>
          <w:b/>
          <w:sz w:val="32"/>
          <w:szCs w:val="32"/>
        </w:rPr>
        <w:t xml:space="preserve">联 系 人： </w:t>
      </w:r>
      <w:r>
        <w:rPr>
          <w:rFonts w:hint="eastAsia" w:ascii="楷体_GB2312" w:hAnsi="华文细黑" w:eastAsia="楷体_GB2312"/>
          <w:sz w:val="32"/>
          <w:szCs w:val="32"/>
          <w:u w:val="single"/>
        </w:rPr>
        <w:t xml:space="preserve">                                  </w:t>
      </w:r>
    </w:p>
    <w:p>
      <w:pPr>
        <w:spacing w:line="360" w:lineRule="auto"/>
        <w:ind w:firstLine="630" w:firstLineChars="196"/>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联系电话： </w:t>
      </w:r>
      <w:r>
        <w:rPr>
          <w:rFonts w:hint="eastAsia" w:ascii="楷体_GB2312" w:hAnsi="华文细黑" w:eastAsia="楷体_GB2312"/>
          <w:sz w:val="32"/>
          <w:szCs w:val="32"/>
          <w:u w:val="single"/>
        </w:rPr>
        <w:t xml:space="preserve">                                  </w:t>
      </w:r>
    </w:p>
    <w:p>
      <w:pPr>
        <w:spacing w:line="360" w:lineRule="auto"/>
        <w:ind w:firstLine="727" w:firstLineChars="197"/>
        <w:jc w:val="left"/>
        <w:rPr>
          <w:rFonts w:ascii="楷体_GB2312" w:hAnsi="华文细黑" w:eastAsia="楷体_GB2312"/>
          <w:sz w:val="32"/>
          <w:szCs w:val="32"/>
          <w:u w:val="single"/>
        </w:rPr>
      </w:pPr>
      <w:r>
        <w:rPr>
          <w:rFonts w:hint="eastAsia" w:ascii="楷体_GB2312" w:hAnsi="华文细黑" w:eastAsia="楷体_GB2312"/>
          <w:b/>
          <w:w w:val="115"/>
          <w:sz w:val="32"/>
          <w:szCs w:val="32"/>
        </w:rPr>
        <w:t>E-Mail：</w:t>
      </w:r>
      <w:r>
        <w:rPr>
          <w:rFonts w:hint="eastAsia" w:ascii="楷体_GB2312" w:hAnsi="华文细黑" w:eastAsia="楷体_GB2312"/>
          <w:w w:val="115"/>
          <w:sz w:val="32"/>
          <w:szCs w:val="32"/>
        </w:rPr>
        <w:t xml:space="preserve"> </w:t>
      </w:r>
      <w:r>
        <w:rPr>
          <w:rFonts w:hint="eastAsia" w:ascii="楷体_GB2312" w:hAnsi="华文细黑" w:eastAsia="楷体_GB2312"/>
          <w:sz w:val="32"/>
          <w:szCs w:val="32"/>
          <w:u w:val="single"/>
        </w:rPr>
        <w:t xml:space="preserve">                                  </w:t>
      </w:r>
    </w:p>
    <w:p>
      <w:pPr>
        <w:spacing w:line="360" w:lineRule="auto"/>
        <w:ind w:firstLine="630" w:firstLineChars="196"/>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申请日期： </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年</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月</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日</w:t>
      </w: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中国石油工程建设协会</w:t>
      </w:r>
    </w:p>
    <w:p>
      <w:pPr>
        <w:jc w:val="center"/>
        <w:rPr>
          <w:rFonts w:ascii="华文细黑" w:hAnsi="华文细黑" w:eastAsia="华文细黑"/>
          <w:b/>
          <w:sz w:val="32"/>
          <w:szCs w:val="32"/>
        </w:rPr>
      </w:pPr>
      <w:r>
        <w:rPr>
          <w:rFonts w:hint="eastAsia" w:ascii="楷体_GB2312" w:eastAsia="楷体_GB2312"/>
          <w:b/>
          <w:sz w:val="32"/>
          <w:szCs w:val="32"/>
        </w:rPr>
        <w:t>北京国富泰信用管理有限公司</w:t>
      </w:r>
    </w:p>
    <w:p>
      <w:pPr>
        <w:jc w:val="center"/>
        <w:rPr>
          <w:rFonts w:ascii="华文细黑" w:hAnsi="华文细黑" w:eastAsia="华文细黑"/>
          <w:b/>
          <w:sz w:val="32"/>
          <w:szCs w:val="32"/>
        </w:rPr>
      </w:pPr>
    </w:p>
    <w:p>
      <w:pPr>
        <w:spacing w:line="360" w:lineRule="auto"/>
        <w:rPr>
          <w:rFonts w:asciiTheme="minorEastAsia" w:hAnsiTheme="minorEastAsia" w:eastAsiaTheme="minorEastAsia"/>
          <w:color w:val="000000"/>
          <w:szCs w:val="21"/>
          <w:highlight w:val="yellow"/>
        </w:rPr>
      </w:pPr>
    </w:p>
    <w:p>
      <w:pPr>
        <w:jc w:val="center"/>
        <w:rPr>
          <w:rFonts w:ascii="黑体" w:hAnsi="宋体" w:eastAsia="黑体"/>
          <w:color w:val="000000"/>
          <w:sz w:val="44"/>
          <w:szCs w:val="44"/>
        </w:rPr>
      </w:pPr>
      <w:r>
        <w:rPr>
          <w:rFonts w:hint="eastAsia" w:ascii="黑体" w:hAnsi="宋体" w:eastAsia="黑体"/>
          <w:color w:val="000000"/>
          <w:sz w:val="44"/>
          <w:szCs w:val="44"/>
        </w:rPr>
        <w:t>中国石油工程建设行业企业信用等级评价</w:t>
      </w:r>
    </w:p>
    <w:p>
      <w:pPr>
        <w:pStyle w:val="2"/>
        <w:jc w:val="center"/>
        <w:rPr>
          <w:rFonts w:ascii="黑体" w:hAnsi="宋体" w:eastAsia="黑体"/>
          <w:b w:val="0"/>
          <w:color w:val="000000"/>
        </w:rPr>
      </w:pPr>
      <w:r>
        <w:rPr>
          <w:rFonts w:hint="eastAsia" w:ascii="黑体" w:hAnsi="宋体" w:eastAsia="黑体"/>
          <w:b w:val="0"/>
          <w:color w:val="000000"/>
        </w:rPr>
        <w:t>年审申报意向书</w:t>
      </w:r>
    </w:p>
    <w:p>
      <w:pPr>
        <w:spacing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中国石油工程建设行业协会：</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为持续推动中国石油工程建设行业诚信体系的建设，加强行业自律，提升企业内部的信用管理水平，我单位已参加了行业企业信用等级评价复评工作，现特提出年度审查申报意向。</w:t>
      </w:r>
    </w:p>
    <w:tbl>
      <w:tblPr>
        <w:tblStyle w:val="16"/>
        <w:tblW w:w="91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2976"/>
        <w:gridCol w:w="1560"/>
        <w:gridCol w:w="25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6" w:type="dxa"/>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单位名称</w:t>
            </w:r>
          </w:p>
        </w:tc>
        <w:tc>
          <w:tcPr>
            <w:tcW w:w="7053" w:type="dxa"/>
            <w:gridSpan w:val="3"/>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6" w:type="dxa"/>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申报类型</w:t>
            </w:r>
          </w:p>
        </w:tc>
        <w:tc>
          <w:tcPr>
            <w:tcW w:w="7053" w:type="dxa"/>
            <w:gridSpan w:val="3"/>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left"/>
              <w:rPr>
                <w:rFonts w:ascii="仿宋_GB2312" w:hAnsi="宋体" w:eastAsia="仿宋_GB2312"/>
                <w:color w:val="000000"/>
                <w:sz w:val="24"/>
              </w:rPr>
            </w:pPr>
            <w:r>
              <w:rPr>
                <w:rFonts w:hint="eastAsia" w:ascii="仿宋_GB2312" w:hAnsi="宋体" w:eastAsia="仿宋_GB2312"/>
                <w:color w:val="000000"/>
                <w:sz w:val="24"/>
              </w:rPr>
              <w:t>□勘察设计□施工□项目管理及工程监理□制造□生产运营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Arial" w:eastAsia="仿宋_GB2312" w:cs="Arial"/>
                <w:color w:val="000000"/>
                <w:sz w:val="24"/>
              </w:rPr>
            </w:pPr>
            <w:r>
              <w:rPr>
                <w:rFonts w:hint="eastAsia" w:ascii="仿宋_GB2312" w:hAnsi="Arial" w:eastAsia="仿宋_GB2312" w:cs="Arial"/>
                <w:color w:val="000000"/>
                <w:sz w:val="24"/>
              </w:rPr>
              <w:t>复评等级</w:t>
            </w:r>
          </w:p>
        </w:tc>
        <w:tc>
          <w:tcPr>
            <w:tcW w:w="29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left"/>
              <w:rPr>
                <w:rFonts w:ascii="仿宋_GB2312" w:hAnsi="Arial" w:eastAsia="仿宋_GB2312" w:cs="Arial"/>
                <w:color w:val="000000"/>
                <w:sz w:val="24"/>
              </w:rPr>
            </w:pPr>
            <w:r>
              <w:rPr>
                <w:rFonts w:hint="eastAsia" w:ascii="仿宋_GB2312" w:hAnsi="宋体" w:eastAsia="仿宋_GB2312"/>
                <w:color w:val="000000"/>
                <w:sz w:val="24"/>
              </w:rPr>
              <w:t>□</w:t>
            </w:r>
            <w:r>
              <w:rPr>
                <w:rFonts w:hint="eastAsia" w:ascii="仿宋_GB2312" w:eastAsia="仿宋_GB2312"/>
                <w:color w:val="000000"/>
                <w:sz w:val="24"/>
              </w:rPr>
              <w:t xml:space="preserve">AAA级 </w:t>
            </w:r>
            <w:r>
              <w:rPr>
                <w:rFonts w:ascii="仿宋_GB2312" w:eastAsia="仿宋_GB2312"/>
                <w:color w:val="000000"/>
                <w:sz w:val="24"/>
              </w:rPr>
              <w:t xml:space="preserve"> </w:t>
            </w:r>
            <w:r>
              <w:rPr>
                <w:rFonts w:hint="eastAsia" w:ascii="仿宋_GB2312" w:hAnsi="宋体" w:eastAsia="仿宋_GB2312"/>
                <w:color w:val="000000"/>
                <w:sz w:val="24"/>
              </w:rPr>
              <w:t>□</w:t>
            </w:r>
            <w:r>
              <w:rPr>
                <w:rFonts w:hint="eastAsia" w:ascii="仿宋_GB2312" w:eastAsia="仿宋_GB2312"/>
                <w:color w:val="000000"/>
                <w:sz w:val="24"/>
              </w:rPr>
              <w:t xml:space="preserve">AA级 </w:t>
            </w:r>
            <w:r>
              <w:rPr>
                <w:rFonts w:ascii="仿宋_GB2312" w:eastAsia="仿宋_GB2312"/>
                <w:color w:val="000000"/>
                <w:sz w:val="24"/>
              </w:rPr>
              <w:t xml:space="preserve"> </w:t>
            </w:r>
            <w:r>
              <w:rPr>
                <w:rFonts w:hint="eastAsia" w:ascii="仿宋_GB2312" w:hAnsi="宋体" w:eastAsia="仿宋_GB2312"/>
                <w:color w:val="000000"/>
                <w:sz w:val="24"/>
              </w:rPr>
              <w:t>□</w:t>
            </w:r>
            <w:r>
              <w:rPr>
                <w:rFonts w:hint="eastAsia" w:ascii="仿宋_GB2312" w:eastAsia="仿宋_GB2312"/>
                <w:color w:val="000000"/>
                <w:sz w:val="24"/>
              </w:rPr>
              <w:t>A级</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Arial" w:eastAsia="仿宋_GB2312" w:cs="Arial"/>
                <w:color w:val="000000"/>
                <w:sz w:val="24"/>
              </w:rPr>
            </w:pPr>
            <w:r>
              <w:rPr>
                <w:rFonts w:hint="eastAsia" w:ascii="仿宋_GB2312" w:hAnsi="Arial" w:eastAsia="仿宋_GB2312" w:cs="Arial"/>
                <w:color w:val="000000"/>
                <w:sz w:val="24"/>
              </w:rPr>
              <w:t>复评日期</w:t>
            </w:r>
          </w:p>
        </w:tc>
        <w:tc>
          <w:tcPr>
            <w:tcW w:w="2517" w:type="dxa"/>
            <w:tcBorders>
              <w:top w:val="single" w:color="auto" w:sz="4" w:space="0"/>
              <w:left w:val="single" w:color="auto" w:sz="4" w:space="0"/>
              <w:bottom w:val="single" w:color="auto" w:sz="4" w:space="0"/>
              <w:right w:val="single" w:color="auto" w:sz="8" w:space="0"/>
            </w:tcBorders>
            <w:vAlign w:val="center"/>
          </w:tcPr>
          <w:p>
            <w:pPr>
              <w:spacing w:line="0" w:lineRule="atLeast"/>
              <w:ind w:firstLine="720" w:firstLineChars="300"/>
              <w:rPr>
                <w:rFonts w:ascii="仿宋_GB2312" w:hAnsi="Arial" w:eastAsia="仿宋_GB2312" w:cs="Arial"/>
                <w:color w:val="000000"/>
                <w:sz w:val="24"/>
              </w:rPr>
            </w:pPr>
            <w:r>
              <w:rPr>
                <w:rFonts w:hint="eastAsia" w:ascii="仿宋_GB2312" w:hAnsi="Arial" w:eastAsia="仿宋_GB2312" w:cs="Arial"/>
                <w:color w:val="000000"/>
                <w:sz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Arial" w:eastAsia="仿宋_GB2312" w:cs="Arial"/>
                <w:color w:val="000000"/>
                <w:sz w:val="24"/>
              </w:rPr>
            </w:pPr>
            <w:r>
              <w:rPr>
                <w:rFonts w:hint="eastAsia" w:ascii="仿宋_GB2312" w:hAnsi="Arial" w:eastAsia="仿宋_GB2312" w:cs="Arial"/>
                <w:color w:val="000000"/>
                <w:sz w:val="24"/>
              </w:rPr>
              <w:t>评价类型</w:t>
            </w:r>
          </w:p>
        </w:tc>
        <w:tc>
          <w:tcPr>
            <w:tcW w:w="7053" w:type="dxa"/>
            <w:gridSpan w:val="3"/>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left"/>
              <w:rPr>
                <w:rFonts w:ascii="仿宋_GB2312" w:hAnsi="Arial" w:eastAsia="仿宋_GB2312" w:cs="Arial"/>
                <w:color w:val="000000"/>
                <w:sz w:val="24"/>
              </w:rPr>
            </w:pPr>
            <w:r>
              <w:rPr>
                <w:rFonts w:hint="eastAsia" w:ascii="仿宋_GB2312" w:hAnsi="宋体" w:eastAsia="仿宋_GB2312"/>
                <w:color w:val="000000"/>
                <w:sz w:val="24"/>
              </w:rPr>
              <w:t>□</w:t>
            </w:r>
            <w:r>
              <w:rPr>
                <w:rFonts w:hint="eastAsia" w:ascii="仿宋_GB2312" w:eastAsia="仿宋_GB2312"/>
                <w:color w:val="000000"/>
                <w:sz w:val="24"/>
              </w:rPr>
              <w:t xml:space="preserve">第一次年审  </w:t>
            </w:r>
            <w:r>
              <w:rPr>
                <w:rFonts w:hint="eastAsia" w:ascii="仿宋_GB2312" w:hAnsi="宋体" w:eastAsia="仿宋_GB2312"/>
                <w:color w:val="000000"/>
                <w:sz w:val="24"/>
              </w:rPr>
              <w:sym w:font="Wingdings 2" w:char="00A3"/>
            </w:r>
            <w:r>
              <w:rPr>
                <w:rFonts w:hint="eastAsia" w:ascii="仿宋_GB2312" w:eastAsia="仿宋_GB2312"/>
                <w:color w:val="000000"/>
                <w:sz w:val="24"/>
              </w:rPr>
              <w:t xml:space="preserve">第二次年审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复评申请等级</w:t>
            </w:r>
          </w:p>
        </w:tc>
        <w:tc>
          <w:tcPr>
            <w:tcW w:w="7053" w:type="dxa"/>
            <w:gridSpan w:val="3"/>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left"/>
              <w:rPr>
                <w:rFonts w:ascii="仿宋_GB2312" w:eastAsia="仿宋_GB2312"/>
                <w:color w:val="000000"/>
                <w:sz w:val="24"/>
              </w:rPr>
            </w:pPr>
            <w:r>
              <w:rPr>
                <w:rFonts w:hint="eastAsia" w:ascii="仿宋_GB2312" w:hAnsi="宋体" w:eastAsia="仿宋_GB2312"/>
                <w:color w:val="000000"/>
                <w:sz w:val="24"/>
              </w:rPr>
              <w:t>□</w:t>
            </w:r>
            <w:r>
              <w:rPr>
                <w:rFonts w:hint="eastAsia" w:ascii="仿宋_GB2312" w:eastAsia="仿宋_GB2312"/>
                <w:color w:val="000000"/>
                <w:sz w:val="24"/>
              </w:rPr>
              <w:t xml:space="preserve">AAA级  </w:t>
            </w:r>
            <w:r>
              <w:rPr>
                <w:rFonts w:hint="eastAsia" w:ascii="仿宋_GB2312" w:hAnsi="宋体" w:eastAsia="仿宋_GB2312"/>
                <w:color w:val="000000"/>
                <w:sz w:val="24"/>
              </w:rPr>
              <w:t>□</w:t>
            </w:r>
            <w:r>
              <w:rPr>
                <w:rFonts w:hint="eastAsia" w:ascii="仿宋_GB2312" w:eastAsia="仿宋_GB2312"/>
                <w:color w:val="000000"/>
                <w:sz w:val="24"/>
              </w:rPr>
              <w:t xml:space="preserve">AA级  </w:t>
            </w:r>
            <w:r>
              <w:rPr>
                <w:rFonts w:hint="eastAsia" w:ascii="仿宋_GB2312" w:hAnsi="宋体" w:eastAsia="仿宋_GB2312"/>
                <w:color w:val="000000"/>
                <w:sz w:val="24"/>
              </w:rPr>
              <w:t>□</w:t>
            </w:r>
            <w:r>
              <w:rPr>
                <w:rFonts w:hint="eastAsia" w:ascii="仿宋_GB2312" w:eastAsia="仿宋_GB2312"/>
                <w:color w:val="000000"/>
                <w:sz w:val="24"/>
              </w:rPr>
              <w:t>A级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联系人</w:t>
            </w:r>
          </w:p>
        </w:tc>
        <w:tc>
          <w:tcPr>
            <w:tcW w:w="2976"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c>
          <w:tcPr>
            <w:tcW w:w="1560"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职务</w:t>
            </w:r>
          </w:p>
        </w:tc>
        <w:tc>
          <w:tcPr>
            <w:tcW w:w="2517" w:type="dxa"/>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电话</w:t>
            </w:r>
          </w:p>
        </w:tc>
        <w:tc>
          <w:tcPr>
            <w:tcW w:w="29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c>
          <w:tcPr>
            <w:tcW w:w="15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传真</w:t>
            </w:r>
          </w:p>
        </w:tc>
        <w:tc>
          <w:tcPr>
            <w:tcW w:w="2517"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6"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手机</w:t>
            </w:r>
          </w:p>
        </w:tc>
        <w:tc>
          <w:tcPr>
            <w:tcW w:w="29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c>
          <w:tcPr>
            <w:tcW w:w="15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Arial" w:eastAsia="仿宋_GB2312" w:cs="Arial"/>
                <w:color w:val="000000"/>
                <w:sz w:val="24"/>
              </w:rPr>
              <w:t>E_mail</w:t>
            </w:r>
          </w:p>
        </w:tc>
        <w:tc>
          <w:tcPr>
            <w:tcW w:w="2517"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56"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hAnsi="华文细黑" w:eastAsia="仿宋_GB2312"/>
                <w:color w:val="000000"/>
                <w:sz w:val="24"/>
              </w:rPr>
            </w:pPr>
            <w:r>
              <w:rPr>
                <w:rFonts w:hint="eastAsia" w:ascii="仿宋_GB2312" w:hAnsi="华文细黑" w:eastAsia="仿宋_GB2312"/>
                <w:color w:val="000000"/>
                <w:sz w:val="24"/>
              </w:rPr>
              <w:t>地址</w:t>
            </w:r>
          </w:p>
        </w:tc>
        <w:tc>
          <w:tcPr>
            <w:tcW w:w="29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0" w:lineRule="atLeast"/>
              <w:jc w:val="center"/>
              <w:rPr>
                <w:rFonts w:ascii="仿宋_GB2312" w:eastAsia="仿宋_GB2312"/>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eastAsia="仿宋_GB2312"/>
                <w:color w:val="000000"/>
                <w:sz w:val="24"/>
              </w:rPr>
            </w:pPr>
            <w:r>
              <w:rPr>
                <w:rFonts w:hint="eastAsia" w:ascii="仿宋_GB2312" w:eastAsia="仿宋_GB2312"/>
                <w:color w:val="000000"/>
                <w:sz w:val="24"/>
              </w:rPr>
              <w:t>邮编</w:t>
            </w:r>
          </w:p>
        </w:tc>
        <w:tc>
          <w:tcPr>
            <w:tcW w:w="2517" w:type="dxa"/>
            <w:tcBorders>
              <w:top w:val="single" w:color="auto" w:sz="4" w:space="0"/>
              <w:left w:val="single" w:color="auto" w:sz="4" w:space="0"/>
              <w:bottom w:val="single" w:color="auto" w:sz="4" w:space="0"/>
              <w:right w:val="single" w:color="auto" w:sz="8" w:space="0"/>
            </w:tcBorders>
            <w:vAlign w:val="center"/>
          </w:tcPr>
          <w:p>
            <w:pPr>
              <w:spacing w:line="0" w:lineRule="atLeas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2056" w:type="dxa"/>
            <w:tcBorders>
              <w:top w:val="single" w:color="auto" w:sz="4" w:space="0"/>
              <w:left w:val="single" w:color="auto" w:sz="8" w:space="0"/>
              <w:bottom w:val="single" w:color="auto" w:sz="8" w:space="0"/>
              <w:right w:val="single" w:color="auto" w:sz="4" w:space="0"/>
            </w:tcBorders>
            <w:tcMar>
              <w:top w:w="0" w:type="dxa"/>
              <w:left w:w="57" w:type="dxa"/>
              <w:bottom w:w="0" w:type="dxa"/>
              <w:right w:w="57" w:type="dxa"/>
            </w:tcMar>
            <w:vAlign w:val="center"/>
          </w:tcPr>
          <w:p>
            <w:pPr>
              <w:spacing w:line="0" w:lineRule="atLeast"/>
              <w:jc w:val="center"/>
              <w:rPr>
                <w:rFonts w:ascii="仿宋_GB2312" w:hAnsi="Arial" w:eastAsia="仿宋_GB2312" w:cs="Arial"/>
                <w:color w:val="000000"/>
                <w:sz w:val="24"/>
              </w:rPr>
            </w:pPr>
            <w:r>
              <w:rPr>
                <w:rFonts w:hint="eastAsia" w:ascii="仿宋_GB2312" w:hAnsi="Arial" w:eastAsia="仿宋_GB2312" w:cs="Arial"/>
                <w:color w:val="000000"/>
                <w:sz w:val="24"/>
              </w:rPr>
              <w:t>单位申报</w:t>
            </w:r>
          </w:p>
          <w:p>
            <w:pPr>
              <w:spacing w:line="0" w:lineRule="atLeast"/>
              <w:jc w:val="center"/>
              <w:rPr>
                <w:rFonts w:ascii="仿宋_GB2312" w:hAnsi="Arial" w:eastAsia="仿宋_GB2312" w:cs="Arial"/>
                <w:color w:val="000000"/>
                <w:sz w:val="24"/>
              </w:rPr>
            </w:pPr>
            <w:r>
              <w:rPr>
                <w:rFonts w:hint="eastAsia" w:ascii="仿宋_GB2312" w:hAnsi="Arial" w:eastAsia="仿宋_GB2312" w:cs="Arial"/>
                <w:color w:val="000000"/>
                <w:sz w:val="24"/>
              </w:rPr>
              <w:t>意见</w:t>
            </w:r>
          </w:p>
        </w:tc>
        <w:tc>
          <w:tcPr>
            <w:tcW w:w="7053" w:type="dxa"/>
            <w:gridSpan w:val="3"/>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spacing w:line="0" w:lineRule="atLeast"/>
              <w:ind w:firstLine="480" w:firstLineChars="200"/>
              <w:rPr>
                <w:rFonts w:ascii="仿宋_GB2312" w:eastAsia="仿宋_GB2312"/>
                <w:color w:val="000000"/>
                <w:sz w:val="24"/>
              </w:rPr>
            </w:pPr>
            <w:r>
              <w:rPr>
                <w:rFonts w:hint="eastAsia" w:ascii="仿宋_GB2312" w:eastAsia="仿宋_GB2312"/>
                <w:color w:val="000000"/>
                <w:sz w:val="24"/>
              </w:rPr>
              <w:t>本单位自愿申请参加中国石油工程建设行业企业信用等级评价年审工作。本单位承诺，所申报的年审材料中的数据及相关证明真实、有效。</w:t>
            </w:r>
          </w:p>
          <w:p>
            <w:pPr>
              <w:spacing w:line="0" w:lineRule="atLeast"/>
              <w:rPr>
                <w:rFonts w:ascii="仿宋_GB2312" w:eastAsia="仿宋_GB2312"/>
                <w:color w:val="000000"/>
                <w:sz w:val="24"/>
              </w:rPr>
            </w:pPr>
          </w:p>
          <w:p>
            <w:pPr>
              <w:spacing w:line="0" w:lineRule="atLeast"/>
              <w:rPr>
                <w:rFonts w:ascii="仿宋_GB2312" w:eastAsia="仿宋_GB2312"/>
                <w:color w:val="000000"/>
                <w:sz w:val="24"/>
              </w:rPr>
            </w:pPr>
          </w:p>
          <w:p>
            <w:pPr>
              <w:spacing w:line="0" w:lineRule="atLeast"/>
              <w:ind w:firstLine="3960" w:firstLineChars="1650"/>
              <w:rPr>
                <w:rFonts w:ascii="仿宋_GB2312" w:eastAsia="仿宋_GB2312"/>
                <w:color w:val="000000"/>
                <w:sz w:val="24"/>
              </w:rPr>
            </w:pPr>
            <w:r>
              <w:rPr>
                <w:rFonts w:hint="eastAsia" w:ascii="仿宋_GB2312" w:eastAsia="仿宋_GB2312"/>
                <w:color w:val="000000"/>
                <w:sz w:val="24"/>
              </w:rPr>
              <w:t>（盖章）</w:t>
            </w:r>
          </w:p>
          <w:p>
            <w:pPr>
              <w:spacing w:line="0" w:lineRule="atLeast"/>
              <w:ind w:firstLine="3960" w:firstLineChars="1650"/>
              <w:rPr>
                <w:rFonts w:ascii="仿宋_GB2312" w:eastAsia="仿宋_GB2312"/>
                <w:color w:val="000000"/>
                <w:sz w:val="24"/>
              </w:rPr>
            </w:pPr>
            <w:r>
              <w:rPr>
                <w:rFonts w:hint="eastAsia" w:ascii="仿宋_GB2312" w:eastAsia="仿宋_GB2312"/>
                <w:color w:val="000000"/>
                <w:sz w:val="24"/>
              </w:rPr>
              <w:t>年   月   日</w:t>
            </w:r>
          </w:p>
        </w:tc>
      </w:tr>
    </w:tbl>
    <w:p>
      <w:pPr>
        <w:spacing w:line="480" w:lineRule="exact"/>
        <w:ind w:firstLine="480" w:firstLineChars="200"/>
        <w:rPr>
          <w:rFonts w:ascii="黑体" w:hAnsi="黑体" w:eastAsia="黑体"/>
          <w:sz w:val="24"/>
        </w:rPr>
      </w:pPr>
      <w:r>
        <w:rPr>
          <w:rFonts w:hint="eastAsia" w:ascii="黑体" w:hAnsi="黑体" w:eastAsia="黑体"/>
          <w:sz w:val="24"/>
        </w:rPr>
        <w:t>请确保申报意向书中联系方式、传真及电子邮箱的有效和畅通，以便相关资料的传送。</w:t>
      </w:r>
    </w:p>
    <w:p>
      <w:pPr>
        <w:spacing w:line="360" w:lineRule="auto"/>
        <w:rPr>
          <w:rFonts w:asciiTheme="minorEastAsia" w:hAnsiTheme="minorEastAsia" w:eastAsiaTheme="minorEastAsia"/>
          <w:color w:val="000000"/>
          <w:szCs w:val="21"/>
          <w:highlight w:val="yellow"/>
        </w:rPr>
      </w:pPr>
    </w:p>
    <w:p>
      <w:pPr>
        <w:pStyle w:val="2"/>
        <w:jc w:val="center"/>
        <w:rPr>
          <w:rFonts w:ascii="黑体" w:hAnsi="宋体" w:eastAsia="黑体"/>
          <w:b w:val="0"/>
          <w:color w:val="000000"/>
        </w:rPr>
      </w:pPr>
      <w:r>
        <w:rPr>
          <w:rFonts w:hint="eastAsia" w:ascii="黑体" w:hAnsi="宋体" w:eastAsia="黑体"/>
          <w:b w:val="0"/>
          <w:color w:val="000000"/>
        </w:rPr>
        <w:t>企业信用等级评价年审资料清单</w:t>
      </w:r>
    </w:p>
    <w:p>
      <w:pPr>
        <w:pStyle w:val="40"/>
        <w:ind w:firstLine="560" w:firstLineChars="200"/>
        <w:rPr>
          <w:rFonts w:ascii="仿宋_GB2312" w:eastAsia="仿宋_GB2312"/>
          <w:sz w:val="28"/>
          <w:szCs w:val="28"/>
        </w:rPr>
      </w:pPr>
      <w:r>
        <w:rPr>
          <w:rFonts w:hint="eastAsia" w:ascii="仿宋_GB2312" w:eastAsia="仿宋_GB2312"/>
          <w:sz w:val="28"/>
          <w:szCs w:val="28"/>
        </w:rPr>
        <w:t>一、近两年重大变更事项（202</w:t>
      </w:r>
      <w:r>
        <w:rPr>
          <w:rFonts w:ascii="仿宋_GB2312" w:eastAsia="仿宋_GB2312"/>
          <w:sz w:val="28"/>
          <w:szCs w:val="28"/>
        </w:rPr>
        <w:t>4</w:t>
      </w:r>
      <w:r>
        <w:rPr>
          <w:rFonts w:hint="eastAsia" w:ascii="仿宋_GB2312" w:eastAsia="仿宋_GB2312"/>
          <w:sz w:val="28"/>
          <w:szCs w:val="28"/>
        </w:rPr>
        <w:t>年度申请年审，提交20</w:t>
      </w:r>
      <w:r>
        <w:rPr>
          <w:rFonts w:ascii="仿宋_GB2312" w:eastAsia="仿宋_GB2312"/>
          <w:sz w:val="28"/>
          <w:szCs w:val="28"/>
        </w:rPr>
        <w:t>22</w:t>
      </w:r>
      <w:r>
        <w:rPr>
          <w:rFonts w:hint="eastAsia" w:ascii="仿宋_GB2312" w:eastAsia="仿宋_GB2312"/>
          <w:sz w:val="28"/>
          <w:szCs w:val="28"/>
        </w:rPr>
        <w:t>年度至今的变更事项）。</w:t>
      </w:r>
    </w:p>
    <w:p>
      <w:pPr>
        <w:pStyle w:val="40"/>
        <w:ind w:firstLine="560" w:firstLineChars="200"/>
        <w:rPr>
          <w:rFonts w:ascii="仿宋_GB2312" w:eastAsia="仿宋_GB2312"/>
          <w:sz w:val="28"/>
          <w:szCs w:val="28"/>
        </w:rPr>
      </w:pPr>
      <w:r>
        <w:rPr>
          <w:rFonts w:hint="eastAsia" w:ascii="仿宋_GB2312" w:eastAsia="仿宋_GB2312"/>
          <w:sz w:val="28"/>
          <w:szCs w:val="28"/>
        </w:rPr>
        <w:t>1.变更的营业执照（副本）复印件、资质证书（复印件）等。</w:t>
      </w:r>
    </w:p>
    <w:p>
      <w:pPr>
        <w:pStyle w:val="40"/>
        <w:ind w:firstLine="560" w:firstLineChars="200"/>
        <w:rPr>
          <w:rFonts w:ascii="仿宋_GB2312" w:eastAsia="仿宋_GB2312"/>
          <w:sz w:val="28"/>
          <w:szCs w:val="28"/>
        </w:rPr>
      </w:pPr>
      <w:r>
        <w:rPr>
          <w:rFonts w:hint="eastAsia" w:ascii="仿宋_GB2312" w:eastAsia="仿宋_GB2312"/>
          <w:sz w:val="28"/>
          <w:szCs w:val="28"/>
        </w:rPr>
        <w:t>2.名称、住所、法定代表人（或董事长、总经理）、注册资本、经营范围、治理结构、股权结构、分支机构、规章制度等重大变动情况。</w:t>
      </w:r>
    </w:p>
    <w:p>
      <w:pPr>
        <w:pStyle w:val="40"/>
        <w:ind w:firstLine="560" w:firstLineChars="200"/>
        <w:rPr>
          <w:rFonts w:ascii="仿宋_GB2312" w:eastAsia="仿宋_GB2312"/>
          <w:sz w:val="28"/>
          <w:szCs w:val="28"/>
        </w:rPr>
      </w:pPr>
      <w:r>
        <w:rPr>
          <w:rFonts w:hint="eastAsia" w:ascii="仿宋_GB2312" w:eastAsia="仿宋_GB2312"/>
          <w:sz w:val="28"/>
          <w:szCs w:val="28"/>
        </w:rPr>
        <w:t>3.主营业务（包括主要业绩、市场、技术、生产、质量等）情况。</w:t>
      </w:r>
    </w:p>
    <w:p>
      <w:pPr>
        <w:pStyle w:val="40"/>
        <w:ind w:firstLine="560" w:firstLineChars="200"/>
        <w:rPr>
          <w:rFonts w:ascii="仿宋_GB2312" w:eastAsia="仿宋_GB2312"/>
          <w:sz w:val="28"/>
          <w:szCs w:val="28"/>
        </w:rPr>
      </w:pPr>
      <w:r>
        <w:rPr>
          <w:rFonts w:hint="eastAsia" w:ascii="仿宋_GB2312" w:eastAsia="仿宋_GB2312"/>
          <w:sz w:val="28"/>
          <w:szCs w:val="28"/>
        </w:rPr>
        <w:t>4.注册商标、专利、软件著作权、版权证书等相关资料。</w:t>
      </w:r>
    </w:p>
    <w:p>
      <w:pPr>
        <w:pStyle w:val="40"/>
        <w:ind w:firstLine="560" w:firstLineChars="200"/>
        <w:rPr>
          <w:rFonts w:ascii="仿宋_GB2312" w:eastAsia="仿宋_GB2312"/>
          <w:sz w:val="28"/>
          <w:szCs w:val="28"/>
        </w:rPr>
      </w:pPr>
      <w:r>
        <w:rPr>
          <w:rFonts w:hint="eastAsia" w:ascii="仿宋_GB2312" w:eastAsia="仿宋_GB2312"/>
          <w:sz w:val="28"/>
          <w:szCs w:val="28"/>
        </w:rPr>
        <w:t>二、近两年公司财务状况（202</w:t>
      </w:r>
      <w:r>
        <w:rPr>
          <w:rFonts w:ascii="仿宋_GB2312" w:eastAsia="仿宋_GB2312"/>
          <w:sz w:val="28"/>
          <w:szCs w:val="28"/>
        </w:rPr>
        <w:t>4</w:t>
      </w:r>
      <w:r>
        <w:rPr>
          <w:rFonts w:hint="eastAsia" w:ascii="仿宋_GB2312" w:eastAsia="仿宋_GB2312"/>
          <w:sz w:val="28"/>
          <w:szCs w:val="28"/>
        </w:rPr>
        <w:t>年申请年审，提交20</w:t>
      </w:r>
      <w:r>
        <w:rPr>
          <w:rFonts w:ascii="仿宋_GB2312" w:eastAsia="仿宋_GB2312"/>
          <w:sz w:val="28"/>
          <w:szCs w:val="28"/>
        </w:rPr>
        <w:t>22</w:t>
      </w:r>
      <w:r>
        <w:rPr>
          <w:rFonts w:hint="eastAsia" w:ascii="仿宋_GB2312" w:eastAsia="仿宋_GB2312"/>
          <w:sz w:val="28"/>
          <w:szCs w:val="28"/>
        </w:rPr>
        <w:t>年和202</w:t>
      </w:r>
      <w:r>
        <w:rPr>
          <w:rFonts w:ascii="仿宋_GB2312" w:eastAsia="仿宋_GB2312"/>
          <w:sz w:val="28"/>
          <w:szCs w:val="28"/>
        </w:rPr>
        <w:t>3</w:t>
      </w:r>
      <w:r>
        <w:rPr>
          <w:rFonts w:hint="eastAsia" w:ascii="仿宋_GB2312" w:eastAsia="仿宋_GB2312"/>
          <w:sz w:val="28"/>
          <w:szCs w:val="28"/>
        </w:rPr>
        <w:t>年度审计报告），近两年公司经审计的财务报表（包括资产负债表、损益表、现金流量表）和财务报表附注说明。</w:t>
      </w:r>
    </w:p>
    <w:p>
      <w:pPr>
        <w:pStyle w:val="40"/>
        <w:ind w:firstLine="560" w:firstLineChars="200"/>
        <w:rPr>
          <w:rFonts w:ascii="仿宋_GB2312" w:eastAsia="仿宋_GB2312"/>
          <w:sz w:val="28"/>
          <w:szCs w:val="28"/>
        </w:rPr>
      </w:pPr>
      <w:r>
        <w:rPr>
          <w:rFonts w:hint="eastAsia" w:ascii="仿宋_GB2312" w:eastAsia="仿宋_GB2312"/>
          <w:sz w:val="28"/>
          <w:szCs w:val="28"/>
        </w:rPr>
        <w:t>三、近两年所获社会荣誉、社会公益活动参与的资料，法律诉讼、投诉等情况的说明。</w:t>
      </w:r>
    </w:p>
    <w:p>
      <w:pPr>
        <w:pStyle w:val="40"/>
        <w:ind w:firstLine="560" w:firstLineChars="200"/>
        <w:rPr>
          <w:rFonts w:ascii="仿宋_GB2312" w:eastAsia="仿宋_GB2312"/>
          <w:sz w:val="28"/>
          <w:szCs w:val="28"/>
        </w:rPr>
      </w:pPr>
      <w:r>
        <w:rPr>
          <w:rFonts w:hint="eastAsia" w:ascii="仿宋_GB2312" w:eastAsia="仿宋_GB2312"/>
          <w:sz w:val="28"/>
          <w:szCs w:val="28"/>
        </w:rPr>
        <w:t>四、认为需要补充的影响其信用等级的其他资料。</w:t>
      </w:r>
    </w:p>
    <w:p>
      <w:pPr>
        <w:spacing w:before="156" w:beforeLines="50" w:line="360" w:lineRule="auto"/>
        <w:rPr>
          <w:rFonts w:ascii="仿宋" w:hAnsi="仿宋" w:eastAsia="仿宋"/>
          <w:b/>
          <w:color w:val="000000"/>
          <w:szCs w:val="21"/>
        </w:rPr>
      </w:pPr>
      <w:r>
        <w:rPr>
          <w:rFonts w:hint="eastAsia" w:ascii="仿宋" w:hAnsi="仿宋" w:eastAsia="仿宋"/>
          <w:b/>
          <w:color w:val="000000"/>
          <w:szCs w:val="21"/>
        </w:rPr>
        <w:t>备注：</w:t>
      </w:r>
      <w:r>
        <w:rPr>
          <w:rFonts w:hint="eastAsia" w:ascii="仿宋" w:hAnsi="仿宋" w:eastAsia="仿宋"/>
          <w:color w:val="000000"/>
          <w:szCs w:val="21"/>
        </w:rPr>
        <w:t>已提交材料不需重复提交。</w:t>
      </w:r>
    </w:p>
    <w:p>
      <w:pPr>
        <w:widowControl/>
        <w:jc w:val="center"/>
        <w:rPr>
          <w:rFonts w:cs="黑体" w:asciiTheme="minorEastAsia" w:hAnsiTheme="minorEastAsia" w:eastAsiaTheme="minorEastAsia"/>
          <w:b/>
          <w:color w:val="000000"/>
          <w:sz w:val="32"/>
          <w:szCs w:val="32"/>
        </w:rPr>
      </w:pPr>
    </w:p>
    <w:p>
      <w:pPr>
        <w:widowControl/>
        <w:jc w:val="center"/>
        <w:rPr>
          <w:rFonts w:cs="黑体" w:asciiTheme="minorEastAsia" w:hAnsiTheme="minorEastAsia" w:eastAsiaTheme="minorEastAsia"/>
          <w:b/>
          <w:color w:val="000000"/>
          <w:sz w:val="32"/>
          <w:szCs w:val="32"/>
        </w:rPr>
      </w:pPr>
    </w:p>
    <w:p>
      <w:pPr>
        <w:widowControl/>
        <w:jc w:val="center"/>
        <w:rPr>
          <w:rFonts w:cs="黑体" w:asciiTheme="minorEastAsia" w:hAnsiTheme="minorEastAsia" w:eastAsiaTheme="minorEastAsia"/>
          <w:b/>
          <w:color w:val="000000"/>
          <w:sz w:val="32"/>
          <w:szCs w:val="32"/>
        </w:rPr>
      </w:pPr>
    </w:p>
    <w:p>
      <w:pPr>
        <w:pStyle w:val="2"/>
        <w:pageBreakBefore/>
        <w:jc w:val="center"/>
        <w:rPr>
          <w:rFonts w:ascii="黑体" w:hAnsi="宋体" w:eastAsia="黑体"/>
          <w:b w:val="0"/>
          <w:color w:val="000000"/>
        </w:rPr>
      </w:pPr>
      <w:r>
        <w:rPr>
          <w:rFonts w:hint="eastAsia" w:ascii="黑体" w:hAnsi="宋体" w:eastAsia="黑体"/>
          <w:b w:val="0"/>
          <w:color w:val="000000"/>
        </w:rPr>
        <w:t>承 诺 书</w:t>
      </w:r>
    </w:p>
    <w:p>
      <w:pPr>
        <w:pStyle w:val="40"/>
        <w:ind w:firstLine="560" w:firstLineChars="200"/>
        <w:rPr>
          <w:rFonts w:ascii="仿宋_GB2312" w:eastAsia="仿宋_GB2312"/>
          <w:sz w:val="28"/>
          <w:szCs w:val="28"/>
        </w:rPr>
      </w:pPr>
      <w:r>
        <w:rPr>
          <w:rFonts w:hint="eastAsia" w:ascii="仿宋_GB2312" w:eastAsia="仿宋_GB2312"/>
          <w:sz w:val="28"/>
          <w:szCs w:val="28"/>
        </w:rPr>
        <w:t>本企业自愿申请参加由中国石油工程建设协会组织的企业信用等级评价工作；同意将企业名称、统一社会信用代码、信用等级、通讯地址、电话、邮编、主营业务等基本信息在媒体上公开。</w:t>
      </w:r>
    </w:p>
    <w:p>
      <w:pPr>
        <w:pStyle w:val="8"/>
        <w:spacing w:line="240" w:lineRule="auto"/>
        <w:rPr>
          <w:color w:val="000000"/>
          <w:szCs w:val="28"/>
        </w:rPr>
      </w:pPr>
      <w:r>
        <w:rPr>
          <w:rFonts w:hint="eastAsia"/>
          <w:b/>
          <w:szCs w:val="28"/>
        </w:rPr>
        <w:t>本企业承诺：在申请本行业企业信用等级评价中所提交的证明材料、数据和资料全部真实、有效、合法、准确无误，复印件与原件内容相一致，并对因材料虚假所引发的一切后果负法律责任。</w:t>
      </w:r>
    </w:p>
    <w:p>
      <w:pPr>
        <w:ind w:firstLine="560" w:firstLineChars="200"/>
        <w:rPr>
          <w:rFonts w:ascii="仿宋_GB2312" w:hAnsi="宋体" w:eastAsia="仿宋_GB2312"/>
          <w:color w:val="000000"/>
          <w:sz w:val="28"/>
          <w:szCs w:val="28"/>
        </w:rPr>
      </w:pPr>
      <w:r>
        <w:rPr>
          <w:rFonts w:hint="eastAsia" w:ascii="仿宋_GB2312" w:eastAsia="仿宋_GB2312"/>
          <w:color w:val="000000"/>
          <w:sz w:val="28"/>
          <w:szCs w:val="28"/>
        </w:rPr>
        <w:t>本</w:t>
      </w:r>
      <w:r>
        <w:rPr>
          <w:rFonts w:hint="eastAsia" w:ascii="仿宋_GB2312" w:hAnsi="宋体" w:eastAsia="仿宋_GB2312"/>
          <w:color w:val="000000"/>
          <w:sz w:val="28"/>
          <w:szCs w:val="28"/>
        </w:rPr>
        <w:t>企业符合下列条件：</w:t>
      </w:r>
    </w:p>
    <w:p>
      <w:pPr>
        <w:pStyle w:val="8"/>
        <w:spacing w:line="240" w:lineRule="auto"/>
        <w:rPr>
          <w:color w:val="000000"/>
          <w:szCs w:val="28"/>
        </w:rPr>
      </w:pPr>
      <w:r>
        <w:rPr>
          <w:rFonts w:hint="eastAsia"/>
          <w:color w:val="000000"/>
          <w:szCs w:val="28"/>
        </w:rPr>
        <w:t>1.近三年均有主营业务收入；</w:t>
      </w:r>
    </w:p>
    <w:p>
      <w:pPr>
        <w:pStyle w:val="8"/>
        <w:spacing w:line="240" w:lineRule="auto"/>
        <w:rPr>
          <w:color w:val="000000"/>
          <w:szCs w:val="28"/>
        </w:rPr>
      </w:pPr>
      <w:r>
        <w:rPr>
          <w:rFonts w:hint="eastAsia"/>
          <w:color w:val="000000"/>
          <w:szCs w:val="28"/>
        </w:rPr>
        <w:t>2.处于持续经营状态，非即将关、停的企业；</w:t>
      </w:r>
    </w:p>
    <w:p>
      <w:pPr>
        <w:pStyle w:val="8"/>
        <w:spacing w:line="240" w:lineRule="auto"/>
        <w:rPr>
          <w:color w:val="000000"/>
          <w:szCs w:val="28"/>
        </w:rPr>
      </w:pPr>
      <w:r>
        <w:rPr>
          <w:rFonts w:hint="eastAsia"/>
          <w:color w:val="000000"/>
          <w:szCs w:val="28"/>
        </w:rPr>
        <w:t>3.没有处于失信联合惩戒对象名单。</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本企业做出以下承诺（评级过程将对以下相关内容进行核查）：</w:t>
      </w:r>
    </w:p>
    <w:p>
      <w:pPr>
        <w:pStyle w:val="8"/>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pPr>
        <w:pStyle w:val="8"/>
        <w:spacing w:line="240" w:lineRule="auto"/>
        <w:rPr>
          <w:color w:val="000000"/>
          <w:szCs w:val="28"/>
        </w:rPr>
      </w:pPr>
      <w:r>
        <w:rPr>
          <w:rFonts w:hint="eastAsia"/>
          <w:color w:val="000000"/>
          <w:szCs w:val="28"/>
        </w:rPr>
        <w:t>2.填报信息真实可靠；</w:t>
      </w:r>
    </w:p>
    <w:p>
      <w:pPr>
        <w:pStyle w:val="8"/>
        <w:spacing w:line="240" w:lineRule="auto"/>
        <w:rPr>
          <w:color w:val="000000"/>
          <w:szCs w:val="28"/>
        </w:rPr>
      </w:pPr>
      <w:r>
        <w:rPr>
          <w:rFonts w:hint="eastAsia"/>
          <w:color w:val="000000"/>
          <w:szCs w:val="28"/>
        </w:rPr>
        <w:t>3.数据类资料为本年度最新数据；</w:t>
      </w:r>
    </w:p>
    <w:p>
      <w:pPr>
        <w:pStyle w:val="8"/>
        <w:spacing w:line="240" w:lineRule="auto"/>
        <w:rPr>
          <w:color w:val="000000"/>
          <w:szCs w:val="28"/>
        </w:rPr>
      </w:pPr>
      <w:r>
        <w:rPr>
          <w:rFonts w:hint="eastAsia"/>
          <w:color w:val="000000"/>
          <w:szCs w:val="28"/>
        </w:rPr>
        <w:t>4.自觉接受社会、群众和新闻舆论的监督。</w:t>
      </w:r>
    </w:p>
    <w:p>
      <w:pPr>
        <w:spacing w:line="440" w:lineRule="exact"/>
        <w:rPr>
          <w:rFonts w:ascii="宋体" w:hAnsi="宋体"/>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法定代表人签字：</w:t>
      </w:r>
    </w:p>
    <w:p>
      <w:pPr>
        <w:spacing w:line="440" w:lineRule="exact"/>
        <w:ind w:firstLine="396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单 位 盖 章：</w:t>
      </w:r>
    </w:p>
    <w:p>
      <w:pPr>
        <w:spacing w:line="440" w:lineRule="exact"/>
        <w:ind w:firstLine="5600" w:firstLineChars="200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年    月    日</w:t>
      </w:r>
    </w:p>
    <w:p>
      <w:pPr>
        <w:pStyle w:val="2"/>
        <w:pageBreakBefore/>
        <w:jc w:val="center"/>
        <w:rPr>
          <w:rFonts w:ascii="黑体" w:hAnsi="宋体" w:eastAsia="黑体"/>
          <w:b w:val="0"/>
          <w:color w:val="000000"/>
        </w:rPr>
      </w:pPr>
      <w:r>
        <w:rPr>
          <w:rFonts w:hint="eastAsia" w:ascii="黑体" w:hAnsi="宋体" w:eastAsia="黑体"/>
          <w:b w:val="0"/>
          <w:color w:val="000000"/>
        </w:rPr>
        <w:t>填   表   说   明</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1.申报企业填写内容及提供资料须保证其真实完整无误。</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2.申报书内各栏不得空项，无内容时文字部分须填“无”，数字部分填“0”。</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3.如手工填写，要求字迹清晰，书写工整。</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4.本表各栏如有填写不够处，请自行加栏或另附页；如有文字材料，请在电子版中注明。</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5.申报资料需加盖企业公章后与其他相关书面资料一律用A4纸打印并装订成册，邮寄到第三方信用评价机构。</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地  址</w:t>
      </w:r>
      <w:r>
        <w:rPr>
          <w:rFonts w:ascii="仿宋_GB2312" w:hAnsi="宋体" w:eastAsia="仿宋_GB2312"/>
          <w:color w:val="000000"/>
          <w:sz w:val="28"/>
          <w:szCs w:val="28"/>
        </w:rPr>
        <w:t>：</w:t>
      </w:r>
      <w:r>
        <w:rPr>
          <w:rFonts w:hint="eastAsia" w:ascii="仿宋_GB2312" w:hAnsi="宋体" w:eastAsia="仿宋_GB2312"/>
          <w:color w:val="000000"/>
          <w:sz w:val="28"/>
          <w:szCs w:val="28"/>
        </w:rPr>
        <w:t>北京市大兴区亦庄经济技术开发区荣华中路11号</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联系人</w:t>
      </w:r>
      <w:r>
        <w:rPr>
          <w:rFonts w:ascii="仿宋_GB2312" w:hAnsi="宋体" w:eastAsia="仿宋_GB2312"/>
          <w:color w:val="000000"/>
          <w:sz w:val="28"/>
          <w:szCs w:val="28"/>
        </w:rPr>
        <w:t>：</w:t>
      </w:r>
      <w:r>
        <w:rPr>
          <w:rFonts w:hint="eastAsia" w:ascii="仿宋_GB2312" w:hAnsi="宋体" w:eastAsia="仿宋_GB2312"/>
          <w:color w:val="000000"/>
          <w:sz w:val="28"/>
          <w:szCs w:val="28"/>
        </w:rPr>
        <w:t>刘珍</w:t>
      </w:r>
    </w:p>
    <w:p>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电  话</w:t>
      </w:r>
      <w:r>
        <w:rPr>
          <w:rFonts w:ascii="仿宋_GB2312" w:hAnsi="宋体" w:eastAsia="仿宋_GB2312"/>
          <w:color w:val="000000"/>
          <w:sz w:val="28"/>
          <w:szCs w:val="28"/>
        </w:rPr>
        <w:t>：</w:t>
      </w:r>
      <w:r>
        <w:rPr>
          <w:rFonts w:hint="eastAsia" w:ascii="仿宋_GB2312" w:hAnsi="宋体" w:eastAsia="仿宋_GB2312"/>
          <w:color w:val="000000"/>
          <w:sz w:val="28"/>
          <w:szCs w:val="28"/>
        </w:rPr>
        <w:t>010-67801635</w:t>
      </w:r>
      <w:r>
        <w:rPr>
          <w:rFonts w:hint="eastAsia" w:ascii="仿宋_GB2312" w:hAnsi="宋体" w:eastAsia="仿宋_GB2312"/>
          <w:color w:val="000000"/>
          <w:sz w:val="28"/>
          <w:szCs w:val="28"/>
          <w:lang w:val="en-US" w:eastAsia="zh-CN"/>
        </w:rPr>
        <w:t xml:space="preserve">  17701126291</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邮  箱</w:t>
      </w:r>
      <w:r>
        <w:rPr>
          <w:rFonts w:ascii="仿宋_GB2312" w:hAnsi="宋体" w:eastAsia="仿宋_GB2312"/>
          <w:color w:val="000000"/>
          <w:sz w:val="28"/>
          <w:szCs w:val="28"/>
        </w:rPr>
        <w:t>：</w:t>
      </w:r>
      <w:r>
        <w:rPr>
          <w:rFonts w:hint="eastAsia" w:ascii="仿宋_GB2312" w:hAnsi="宋体" w:eastAsia="仿宋_GB2312"/>
          <w:color w:val="000000"/>
          <w:sz w:val="28"/>
          <w:szCs w:val="28"/>
        </w:rPr>
        <w:t>liuzhen@ec.com.cn</w:t>
      </w:r>
    </w:p>
    <w:p>
      <w:pPr>
        <w:widowControl/>
        <w:jc w:val="left"/>
        <w:rPr>
          <w:rFonts w:ascii="宋体" w:hAnsi="宋体" w:cs="宋体"/>
          <w:b/>
          <w:bCs/>
          <w:kern w:val="0"/>
          <w:sz w:val="32"/>
          <w:szCs w:val="32"/>
        </w:rPr>
      </w:pPr>
      <w:r>
        <w:rPr>
          <w:rFonts w:ascii="宋体" w:hAnsi="宋体" w:cs="宋体"/>
          <w:b/>
          <w:bCs/>
          <w:kern w:val="0"/>
          <w:sz w:val="32"/>
          <w:szCs w:val="32"/>
        </w:rPr>
        <w:br w:type="page"/>
      </w:r>
      <w:bookmarkStart w:id="2" w:name="_GoBack"/>
      <w:bookmarkEnd w:id="2"/>
    </w:p>
    <w:p>
      <w:pPr>
        <w:pStyle w:val="2"/>
        <w:spacing w:before="240" w:after="240" w:line="360" w:lineRule="auto"/>
        <w:rPr>
          <w:rFonts w:ascii="仿宋" w:hAnsi="仿宋" w:eastAsia="仿宋"/>
          <w:sz w:val="36"/>
          <w:szCs w:val="36"/>
          <w:lang w:val="zh-CN"/>
        </w:rPr>
      </w:pPr>
      <w:r>
        <w:rPr>
          <w:rFonts w:hint="eastAsia" w:ascii="仿宋" w:hAnsi="仿宋" w:eastAsia="仿宋"/>
          <w:sz w:val="36"/>
          <w:szCs w:val="36"/>
          <w:lang w:val="zh-CN"/>
        </w:rPr>
        <w:t>一、基本信息变更情况</w:t>
      </w:r>
    </w:p>
    <w:tbl>
      <w:tblPr>
        <w:tblStyle w:val="16"/>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721"/>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变更事项</w:t>
            </w:r>
          </w:p>
        </w:tc>
        <w:tc>
          <w:tcPr>
            <w:tcW w:w="840"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变更时间</w:t>
            </w:r>
          </w:p>
        </w:tc>
        <w:tc>
          <w:tcPr>
            <w:tcW w:w="332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8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332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8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332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8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c>
          <w:tcPr>
            <w:tcW w:w="332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仿宋" w:hAnsi="仿宋" w:eastAsia="仿宋"/>
                <w:szCs w:val="21"/>
              </w:rPr>
            </w:pPr>
          </w:p>
        </w:tc>
      </w:tr>
    </w:tbl>
    <w:p>
      <w:pPr>
        <w:ind w:firstLine="480" w:firstLineChars="200"/>
        <w:rPr>
          <w:rFonts w:ascii="仿宋" w:hAnsi="仿宋" w:eastAsia="仿宋"/>
          <w:sz w:val="28"/>
          <w:szCs w:val="28"/>
        </w:rPr>
      </w:pPr>
      <w:r>
        <w:rPr>
          <w:rFonts w:hint="eastAsia" w:ascii="仿宋" w:hAnsi="仿宋" w:eastAsia="仿宋"/>
          <w:sz w:val="24"/>
          <w:szCs w:val="28"/>
        </w:rPr>
        <w:t>注：在注册登记信息、法定代表人（或董事长、总经理）、治理结构、股权结构、分支机构、治理结构、规章制度、资质等方面如有变更，请提供书面材料说明。</w:t>
      </w:r>
    </w:p>
    <w:p>
      <w:pPr>
        <w:pStyle w:val="2"/>
        <w:spacing w:before="240" w:after="240" w:line="360" w:lineRule="auto"/>
        <w:rPr>
          <w:rFonts w:ascii="仿宋" w:hAnsi="仿宋" w:eastAsia="仿宋"/>
          <w:sz w:val="36"/>
          <w:szCs w:val="36"/>
          <w:lang w:val="zh-CN"/>
        </w:rPr>
      </w:pPr>
      <w:r>
        <w:rPr>
          <w:rFonts w:hint="eastAsia" w:ascii="仿宋" w:hAnsi="仿宋" w:eastAsia="仿宋"/>
          <w:sz w:val="36"/>
          <w:szCs w:val="36"/>
          <w:lang w:val="zh-CN"/>
        </w:rPr>
        <w:t>二、人力资源管理</w:t>
      </w:r>
    </w:p>
    <w:tbl>
      <w:tblPr>
        <w:tblStyle w:val="16"/>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342"/>
        <w:gridCol w:w="306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2F2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员工总数（人）</w:t>
            </w:r>
          </w:p>
        </w:tc>
        <w:tc>
          <w:tcPr>
            <w:tcW w:w="119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c>
          <w:tcPr>
            <w:tcW w:w="155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财务人员数（人）</w:t>
            </w:r>
          </w:p>
        </w:tc>
        <w:tc>
          <w:tcPr>
            <w:tcW w:w="88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管理人员数（人）</w:t>
            </w:r>
          </w:p>
        </w:tc>
        <w:tc>
          <w:tcPr>
            <w:tcW w:w="119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c>
          <w:tcPr>
            <w:tcW w:w="155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行政人员数（人）</w:t>
            </w:r>
          </w:p>
        </w:tc>
        <w:tc>
          <w:tcPr>
            <w:tcW w:w="88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销售人员数（人）</w:t>
            </w:r>
          </w:p>
        </w:tc>
        <w:tc>
          <w:tcPr>
            <w:tcW w:w="119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c>
          <w:tcPr>
            <w:tcW w:w="155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szCs w:val="21"/>
              </w:rPr>
              <w:t>技术人员数（人）</w:t>
            </w:r>
          </w:p>
        </w:tc>
        <w:tc>
          <w:tcPr>
            <w:tcW w:w="88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cs="Arial"/>
                <w:color w:val="000000"/>
                <w:szCs w:val="21"/>
              </w:rPr>
              <w:t>本科及以上学历人员数</w:t>
            </w:r>
            <w:r>
              <w:rPr>
                <w:rFonts w:hint="eastAsia" w:ascii="仿宋" w:hAnsi="仿宋" w:eastAsia="仿宋"/>
                <w:szCs w:val="21"/>
              </w:rPr>
              <w:t>（人）</w:t>
            </w:r>
          </w:p>
        </w:tc>
        <w:tc>
          <w:tcPr>
            <w:tcW w:w="119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c>
          <w:tcPr>
            <w:tcW w:w="1553"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r>
              <w:rPr>
                <w:rFonts w:hint="eastAsia" w:ascii="仿宋" w:hAnsi="仿宋" w:eastAsia="仿宋" w:cs="Arial"/>
                <w:color w:val="000000"/>
                <w:szCs w:val="21"/>
              </w:rPr>
              <w:t>获得专业资格人员数</w:t>
            </w:r>
            <w:r>
              <w:rPr>
                <w:rFonts w:hint="eastAsia" w:ascii="仿宋" w:hAnsi="仿宋" w:eastAsia="仿宋"/>
                <w:szCs w:val="21"/>
              </w:rPr>
              <w:t>（人）</w:t>
            </w:r>
          </w:p>
        </w:tc>
        <w:tc>
          <w:tcPr>
            <w:tcW w:w="887" w:type="pc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szCs w:val="21"/>
              </w:rPr>
            </w:pPr>
          </w:p>
        </w:tc>
      </w:tr>
    </w:tbl>
    <w:p>
      <w:pPr>
        <w:pStyle w:val="2"/>
        <w:spacing w:before="240" w:after="240" w:line="360" w:lineRule="auto"/>
        <w:rPr>
          <w:rFonts w:ascii="仿宋" w:hAnsi="仿宋" w:eastAsia="仿宋"/>
          <w:sz w:val="36"/>
          <w:szCs w:val="36"/>
          <w:lang w:val="zh-CN"/>
        </w:rPr>
      </w:pPr>
      <w:r>
        <w:rPr>
          <w:rFonts w:hint="eastAsia" w:ascii="仿宋" w:hAnsi="仿宋" w:eastAsia="仿宋"/>
          <w:sz w:val="36"/>
          <w:szCs w:val="36"/>
          <w:lang w:val="zh-CN"/>
        </w:rPr>
        <w:t>三、质量及投诉处理变更情况</w:t>
      </w:r>
    </w:p>
    <w:p>
      <w:pPr>
        <w:pStyle w:val="29"/>
        <w:rPr>
          <w:rFonts w:ascii="仿宋" w:hAnsi="仿宋" w:eastAsia="仿宋"/>
          <w:kern w:val="44"/>
        </w:rPr>
      </w:pPr>
      <w:r>
        <w:rPr>
          <w:rFonts w:hint="eastAsia" w:ascii="仿宋" w:hAnsi="仿宋" w:eastAsia="仿宋"/>
          <w:kern w:val="44"/>
        </w:rPr>
        <w:t>1.质量方面</w:t>
      </w:r>
    </w:p>
    <w:tbl>
      <w:tblPr>
        <w:tblStyle w:val="16"/>
        <w:tblW w:w="4883"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6"/>
        <w:gridCol w:w="3635"/>
        <w:gridCol w:w="5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067" w:type="dxa"/>
            <w:gridSpan w:val="3"/>
            <w:tcBorders>
              <w:top w:val="single" w:color="auto" w:sz="8" w:space="0"/>
              <w:left w:val="single" w:color="auto" w:sz="8" w:space="0"/>
              <w:bottom w:val="single" w:color="auto" w:sz="4" w:space="0"/>
              <w:right w:val="single" w:color="auto" w:sz="8" w:space="0"/>
            </w:tcBorders>
            <w:shd w:val="clear" w:color="auto" w:fill="F2F2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56" w:type="dxa"/>
            <w:tcBorders>
              <w:top w:val="single" w:color="auto" w:sz="8" w:space="0"/>
              <w:left w:val="single" w:color="auto" w:sz="8" w:space="0"/>
              <w:bottom w:val="single" w:color="auto" w:sz="4" w:space="0"/>
              <w:right w:val="single" w:color="auto" w:sz="8" w:space="0"/>
            </w:tcBorders>
            <w:shd w:val="clear" w:color="auto" w:fill="F1F1F1" w:themeFill="background1" w:themeFillShade="F2"/>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年份</w:t>
            </w:r>
          </w:p>
        </w:tc>
        <w:tc>
          <w:tcPr>
            <w:tcW w:w="3635"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质量合格率（%）</w:t>
            </w:r>
          </w:p>
        </w:tc>
        <w:tc>
          <w:tcPr>
            <w:tcW w:w="5176" w:type="dxa"/>
            <w:tcBorders>
              <w:top w:val="single" w:color="auto" w:sz="8" w:space="0"/>
              <w:left w:val="single" w:color="auto" w:sz="8" w:space="0"/>
              <w:bottom w:val="single" w:color="auto" w:sz="8" w:space="0"/>
              <w:right w:val="single" w:color="auto" w:sz="8" w:space="0"/>
            </w:tcBorders>
            <w:shd w:val="clear" w:color="auto" w:fill="F1F1F1" w:themeFill="background1" w:themeFillShade="F2"/>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质量抽检情况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56" w:type="dxa"/>
            <w:tcBorders>
              <w:top w:val="single" w:color="auto" w:sz="8" w:space="0"/>
              <w:left w:val="single" w:color="auto" w:sz="8" w:space="0"/>
              <w:bottom w:val="single" w:color="auto" w:sz="4" w:space="0"/>
              <w:right w:val="single" w:color="auto" w:sz="8" w:space="0"/>
            </w:tcBorders>
            <w:shd w:val="clear" w:color="auto" w:fill="F1F1F1" w:themeFill="background1" w:themeFillShade="F2"/>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202</w:t>
            </w:r>
            <w:r>
              <w:rPr>
                <w:rFonts w:ascii="仿宋" w:hAnsi="仿宋" w:eastAsia="仿宋" w:cs="宋体"/>
                <w:bCs/>
                <w:kern w:val="0"/>
                <w:szCs w:val="21"/>
              </w:rPr>
              <w:t>2</w:t>
            </w:r>
            <w:r>
              <w:rPr>
                <w:rFonts w:hint="eastAsia" w:ascii="仿宋" w:hAnsi="仿宋" w:eastAsia="仿宋" w:cs="宋体"/>
                <w:bCs/>
                <w:kern w:val="0"/>
                <w:szCs w:val="21"/>
              </w:rPr>
              <w:t>年</w:t>
            </w:r>
          </w:p>
        </w:tc>
        <w:tc>
          <w:tcPr>
            <w:tcW w:w="363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Cs/>
                <w:color w:val="000000"/>
                <w:kern w:val="0"/>
                <w:szCs w:val="21"/>
              </w:rPr>
            </w:pPr>
          </w:p>
        </w:tc>
        <w:tc>
          <w:tcPr>
            <w:tcW w:w="5176" w:type="dxa"/>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bCs/>
                <w:color w:val="000000"/>
                <w:kern w:val="0"/>
                <w:szCs w:val="21"/>
              </w:rPr>
            </w:pPr>
            <w:r>
              <w:rPr>
                <w:rFonts w:hint="eastAsia" w:ascii="仿宋" w:hAnsi="仿宋" w:eastAsia="仿宋" w:cs="宋体"/>
                <w:bCs/>
                <w:color w:val="000000"/>
                <w:kern w:val="0"/>
                <w:szCs w:val="21"/>
              </w:rPr>
              <w:t>□合格：</w:t>
            </w:r>
          </w:p>
          <w:p>
            <w:pPr>
              <w:widowControl/>
              <w:jc w:val="left"/>
              <w:rPr>
                <w:rFonts w:ascii="仿宋" w:hAnsi="仿宋" w:eastAsia="仿宋" w:cs="宋体"/>
                <w:bCs/>
                <w:color w:val="000000"/>
                <w:kern w:val="0"/>
                <w:szCs w:val="21"/>
              </w:rPr>
            </w:pPr>
            <w:r>
              <w:rPr>
                <w:rFonts w:hint="eastAsia" w:ascii="仿宋" w:hAnsi="仿宋" w:eastAsia="仿宋" w:cs="宋体"/>
                <w:bCs/>
                <w:color w:val="000000"/>
                <w:kern w:val="0"/>
                <w:szCs w:val="21"/>
              </w:rPr>
              <w:t>□不合格（情况说明：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56" w:type="dxa"/>
            <w:tcBorders>
              <w:top w:val="single" w:color="auto" w:sz="8" w:space="0"/>
              <w:left w:val="single" w:color="auto" w:sz="8" w:space="0"/>
              <w:bottom w:val="single" w:color="auto" w:sz="4" w:space="0"/>
              <w:right w:val="single" w:color="auto" w:sz="8" w:space="0"/>
            </w:tcBorders>
            <w:shd w:val="clear" w:color="auto" w:fill="F1F1F1" w:themeFill="background1" w:themeFillShade="F2"/>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20</w:t>
            </w:r>
            <w:r>
              <w:rPr>
                <w:rFonts w:ascii="仿宋" w:hAnsi="仿宋" w:eastAsia="仿宋" w:cs="宋体"/>
                <w:bCs/>
                <w:kern w:val="0"/>
                <w:szCs w:val="21"/>
              </w:rPr>
              <w:t>23</w:t>
            </w:r>
            <w:r>
              <w:rPr>
                <w:rFonts w:hint="eastAsia" w:ascii="仿宋" w:hAnsi="仿宋" w:eastAsia="仿宋" w:cs="宋体"/>
                <w:bCs/>
                <w:kern w:val="0"/>
                <w:szCs w:val="21"/>
              </w:rPr>
              <w:t>年</w:t>
            </w:r>
          </w:p>
        </w:tc>
        <w:tc>
          <w:tcPr>
            <w:tcW w:w="363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Cs/>
                <w:color w:val="000000"/>
                <w:kern w:val="0"/>
                <w:szCs w:val="21"/>
              </w:rPr>
            </w:pPr>
          </w:p>
        </w:tc>
        <w:tc>
          <w:tcPr>
            <w:tcW w:w="5176" w:type="dxa"/>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bCs/>
                <w:color w:val="000000"/>
                <w:kern w:val="0"/>
                <w:szCs w:val="21"/>
              </w:rPr>
            </w:pPr>
            <w:r>
              <w:rPr>
                <w:rFonts w:hint="eastAsia" w:ascii="仿宋" w:hAnsi="仿宋" w:eastAsia="仿宋" w:cs="宋体"/>
                <w:bCs/>
                <w:color w:val="000000"/>
                <w:kern w:val="0"/>
                <w:szCs w:val="21"/>
              </w:rPr>
              <w:t>□合格：</w:t>
            </w:r>
          </w:p>
          <w:p>
            <w:pPr>
              <w:widowControl/>
              <w:jc w:val="left"/>
              <w:rPr>
                <w:rFonts w:ascii="仿宋" w:hAnsi="仿宋" w:eastAsia="仿宋" w:cs="宋体"/>
                <w:bCs/>
                <w:color w:val="000000"/>
                <w:kern w:val="0"/>
                <w:szCs w:val="21"/>
              </w:rPr>
            </w:pPr>
            <w:r>
              <w:rPr>
                <w:rFonts w:hint="eastAsia" w:ascii="仿宋" w:hAnsi="仿宋" w:eastAsia="仿宋" w:cs="宋体"/>
                <w:bCs/>
                <w:color w:val="000000"/>
                <w:kern w:val="0"/>
                <w:szCs w:val="21"/>
              </w:rPr>
              <w:t>□不合格（情况说明：                       ）</w:t>
            </w:r>
          </w:p>
        </w:tc>
      </w:tr>
    </w:tbl>
    <w:p>
      <w:pPr>
        <w:pStyle w:val="29"/>
        <w:rPr>
          <w:rFonts w:ascii="仿宋" w:hAnsi="仿宋" w:eastAsia="仿宋"/>
          <w:kern w:val="44"/>
        </w:rPr>
      </w:pPr>
      <w:r>
        <w:rPr>
          <w:rFonts w:hint="eastAsia" w:ascii="仿宋" w:hAnsi="仿宋" w:eastAsia="仿宋"/>
          <w:kern w:val="44"/>
        </w:rPr>
        <w:t>2.客户投诉</w:t>
      </w:r>
    </w:p>
    <w:tbl>
      <w:tblPr>
        <w:tblStyle w:val="16"/>
        <w:tblW w:w="4883" w:type="pct"/>
        <w:tblInd w:w="108" w:type="dxa"/>
        <w:tblLayout w:type="fixed"/>
        <w:tblCellMar>
          <w:top w:w="0" w:type="dxa"/>
          <w:left w:w="108" w:type="dxa"/>
          <w:bottom w:w="0" w:type="dxa"/>
          <w:right w:w="108" w:type="dxa"/>
        </w:tblCellMar>
      </w:tblPr>
      <w:tblGrid>
        <w:gridCol w:w="1257"/>
        <w:gridCol w:w="3705"/>
        <w:gridCol w:w="5105"/>
      </w:tblGrid>
      <w:tr>
        <w:tblPrEx>
          <w:tblCellMar>
            <w:top w:w="0" w:type="dxa"/>
            <w:left w:w="108" w:type="dxa"/>
            <w:bottom w:w="0" w:type="dxa"/>
            <w:right w:w="108" w:type="dxa"/>
          </w:tblCellMar>
        </w:tblPrEx>
        <w:trPr>
          <w:trHeight w:val="454" w:hRule="atLeast"/>
        </w:trPr>
        <w:tc>
          <w:tcPr>
            <w:tcW w:w="10067" w:type="dxa"/>
            <w:gridSpan w:val="3"/>
            <w:tcBorders>
              <w:top w:val="single" w:color="auto" w:sz="8" w:space="0"/>
              <w:left w:val="single" w:color="auto" w:sz="4" w:space="0"/>
              <w:bottom w:val="single" w:color="auto" w:sz="8" w:space="0"/>
              <w:right w:val="single" w:color="000000" w:sz="4" w:space="0"/>
            </w:tcBorders>
            <w:shd w:val="clear" w:color="auto" w:fill="F2F2F2"/>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客户投诉</w:t>
            </w:r>
          </w:p>
        </w:tc>
      </w:tr>
      <w:tr>
        <w:tblPrEx>
          <w:tblCellMar>
            <w:top w:w="0" w:type="dxa"/>
            <w:left w:w="108" w:type="dxa"/>
            <w:bottom w:w="0" w:type="dxa"/>
            <w:right w:w="108" w:type="dxa"/>
          </w:tblCellMar>
        </w:tblPrEx>
        <w:trPr>
          <w:trHeight w:val="454" w:hRule="atLeast"/>
        </w:trPr>
        <w:tc>
          <w:tcPr>
            <w:tcW w:w="1257" w:type="dxa"/>
            <w:tcBorders>
              <w:top w:val="single" w:color="auto" w:sz="8" w:space="0"/>
              <w:left w:val="single" w:color="auto" w:sz="8" w:space="0"/>
              <w:bottom w:val="single" w:color="auto" w:sz="4" w:space="0"/>
              <w:right w:val="single" w:color="auto" w:sz="4" w:space="0"/>
            </w:tcBorders>
            <w:shd w:val="clear" w:color="auto" w:fill="F1F1F1" w:themeFill="background1" w:themeFillShade="F2"/>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年份</w:t>
            </w:r>
          </w:p>
        </w:tc>
        <w:tc>
          <w:tcPr>
            <w:tcW w:w="3705" w:type="dxa"/>
            <w:tcBorders>
              <w:top w:val="nil"/>
              <w:left w:val="nil"/>
              <w:bottom w:val="single" w:color="auto" w:sz="4" w:space="0"/>
              <w:right w:val="single" w:color="000000" w:sz="8" w:space="0"/>
            </w:tcBorders>
            <w:shd w:val="clear" w:color="auto" w:fill="F1F1F1" w:themeFill="background1" w:themeFillShade="F2"/>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客户投诉及处理率（%）</w:t>
            </w:r>
          </w:p>
        </w:tc>
        <w:tc>
          <w:tcPr>
            <w:tcW w:w="5105" w:type="dxa"/>
            <w:tcBorders>
              <w:top w:val="nil"/>
              <w:left w:val="nil"/>
              <w:bottom w:val="single" w:color="auto" w:sz="4" w:space="0"/>
              <w:right w:val="single" w:color="000000" w:sz="8" w:space="0"/>
            </w:tcBorders>
            <w:shd w:val="clear" w:color="auto" w:fill="F1F1F1" w:themeFill="background1" w:themeFillShade="F2"/>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主要投诉原因</w:t>
            </w:r>
          </w:p>
        </w:tc>
      </w:tr>
      <w:tr>
        <w:tblPrEx>
          <w:tblCellMar>
            <w:top w:w="0" w:type="dxa"/>
            <w:left w:w="108" w:type="dxa"/>
            <w:bottom w:w="0" w:type="dxa"/>
            <w:right w:w="108" w:type="dxa"/>
          </w:tblCellMar>
        </w:tblPrEx>
        <w:trPr>
          <w:trHeight w:val="454" w:hRule="atLeast"/>
        </w:trPr>
        <w:tc>
          <w:tcPr>
            <w:tcW w:w="1257" w:type="dxa"/>
            <w:tcBorders>
              <w:top w:val="single" w:color="auto" w:sz="8" w:space="0"/>
              <w:left w:val="single" w:color="auto" w:sz="8" w:space="0"/>
              <w:bottom w:val="single" w:color="auto" w:sz="4" w:space="0"/>
              <w:right w:val="single" w:color="auto" w:sz="4" w:space="0"/>
            </w:tcBorders>
            <w:shd w:val="clear" w:color="auto" w:fill="F1F1F1" w:themeFill="background1" w:themeFillShade="F2"/>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20</w:t>
            </w:r>
            <w:r>
              <w:rPr>
                <w:rFonts w:ascii="仿宋" w:hAnsi="仿宋" w:eastAsia="仿宋" w:cs="宋体"/>
                <w:bCs/>
                <w:kern w:val="0"/>
                <w:szCs w:val="21"/>
              </w:rPr>
              <w:t>22</w:t>
            </w:r>
            <w:r>
              <w:rPr>
                <w:rFonts w:hint="eastAsia" w:ascii="仿宋" w:hAnsi="仿宋" w:eastAsia="仿宋" w:cs="宋体"/>
                <w:bCs/>
                <w:kern w:val="0"/>
                <w:szCs w:val="21"/>
              </w:rPr>
              <w:t>年</w:t>
            </w:r>
          </w:p>
        </w:tc>
        <w:tc>
          <w:tcPr>
            <w:tcW w:w="3705" w:type="dxa"/>
            <w:tcBorders>
              <w:top w:val="nil"/>
              <w:left w:val="nil"/>
              <w:bottom w:val="single" w:color="auto" w:sz="4" w:space="0"/>
              <w:right w:val="single" w:color="000000" w:sz="8" w:space="0"/>
            </w:tcBorders>
            <w:shd w:val="clear" w:color="auto" w:fill="FFFFFF"/>
            <w:noWrap/>
            <w:vAlign w:val="center"/>
          </w:tcPr>
          <w:p>
            <w:pPr>
              <w:widowControl/>
              <w:jc w:val="center"/>
              <w:rPr>
                <w:rFonts w:ascii="仿宋" w:hAnsi="仿宋" w:eastAsia="仿宋" w:cs="宋体"/>
                <w:bCs/>
                <w:kern w:val="0"/>
                <w:szCs w:val="21"/>
              </w:rPr>
            </w:pPr>
          </w:p>
        </w:tc>
        <w:tc>
          <w:tcPr>
            <w:tcW w:w="5105" w:type="dxa"/>
            <w:tcBorders>
              <w:top w:val="nil"/>
              <w:left w:val="nil"/>
              <w:bottom w:val="single" w:color="auto" w:sz="4" w:space="0"/>
              <w:right w:val="single" w:color="000000" w:sz="8" w:space="0"/>
            </w:tcBorders>
            <w:shd w:val="clear" w:color="auto" w:fill="FFFFFF"/>
            <w:vAlign w:val="center"/>
          </w:tcPr>
          <w:p>
            <w:pPr>
              <w:widowControl/>
              <w:jc w:val="center"/>
              <w:rPr>
                <w:rFonts w:ascii="仿宋" w:hAnsi="仿宋" w:eastAsia="仿宋" w:cs="宋体"/>
                <w:bCs/>
                <w:kern w:val="0"/>
                <w:szCs w:val="21"/>
              </w:rPr>
            </w:pPr>
          </w:p>
        </w:tc>
      </w:tr>
      <w:tr>
        <w:tblPrEx>
          <w:tblCellMar>
            <w:top w:w="0" w:type="dxa"/>
            <w:left w:w="108" w:type="dxa"/>
            <w:bottom w:w="0" w:type="dxa"/>
            <w:right w:w="108" w:type="dxa"/>
          </w:tblCellMar>
        </w:tblPrEx>
        <w:trPr>
          <w:trHeight w:val="454" w:hRule="atLeast"/>
        </w:trPr>
        <w:tc>
          <w:tcPr>
            <w:tcW w:w="1257"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w:t>
            </w:r>
            <w:r>
              <w:rPr>
                <w:rFonts w:ascii="仿宋" w:hAnsi="仿宋" w:eastAsia="仿宋" w:cs="宋体"/>
                <w:bCs/>
                <w:color w:val="000000"/>
                <w:kern w:val="0"/>
                <w:szCs w:val="21"/>
              </w:rPr>
              <w:t>23</w:t>
            </w:r>
            <w:r>
              <w:rPr>
                <w:rFonts w:hint="eastAsia" w:ascii="仿宋" w:hAnsi="仿宋" w:eastAsia="仿宋" w:cs="宋体"/>
                <w:bCs/>
                <w:color w:val="000000"/>
                <w:kern w:val="0"/>
                <w:szCs w:val="21"/>
              </w:rPr>
              <w:t>年</w:t>
            </w:r>
          </w:p>
        </w:tc>
        <w:tc>
          <w:tcPr>
            <w:tcW w:w="37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bCs/>
                <w:color w:val="000000"/>
                <w:kern w:val="0"/>
                <w:szCs w:val="21"/>
              </w:rPr>
            </w:pPr>
          </w:p>
        </w:tc>
        <w:tc>
          <w:tcPr>
            <w:tcW w:w="51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Cs/>
                <w:color w:val="000000"/>
                <w:kern w:val="0"/>
                <w:szCs w:val="21"/>
              </w:rPr>
            </w:pPr>
          </w:p>
        </w:tc>
      </w:tr>
    </w:tbl>
    <w:p>
      <w:pPr>
        <w:pStyle w:val="2"/>
        <w:spacing w:before="240" w:after="240" w:line="360" w:lineRule="auto"/>
        <w:rPr>
          <w:rFonts w:ascii="仿宋" w:hAnsi="仿宋" w:eastAsia="仿宋"/>
          <w:sz w:val="36"/>
          <w:szCs w:val="36"/>
          <w:lang w:val="zh-CN"/>
        </w:rPr>
      </w:pPr>
      <w:r>
        <w:rPr>
          <w:rFonts w:hint="eastAsia" w:ascii="仿宋" w:hAnsi="仿宋" w:eastAsia="仿宋"/>
          <w:sz w:val="36"/>
          <w:szCs w:val="36"/>
          <w:lang w:val="zh-CN"/>
        </w:rPr>
        <w:t>四、竞争力变更情况</w:t>
      </w:r>
    </w:p>
    <w:p>
      <w:pPr>
        <w:pStyle w:val="29"/>
        <w:rPr>
          <w:rFonts w:ascii="仿宋" w:hAnsi="仿宋" w:eastAsia="仿宋" w:cs="Arial"/>
          <w:bCs w:val="0"/>
          <w:kern w:val="44"/>
        </w:rPr>
      </w:pPr>
      <w:r>
        <w:rPr>
          <w:rFonts w:hint="eastAsia" w:ascii="仿宋" w:hAnsi="仿宋" w:eastAsia="仿宋"/>
          <w:kern w:val="44"/>
        </w:rPr>
        <w:t>1.</w:t>
      </w:r>
      <w:r>
        <w:rPr>
          <w:rFonts w:hint="eastAsia" w:ascii="仿宋" w:hAnsi="仿宋" w:eastAsia="仿宋" w:cs="Arial"/>
          <w:bCs w:val="0"/>
          <w:kern w:val="44"/>
        </w:rPr>
        <w:t>技术进步</w:t>
      </w:r>
    </w:p>
    <w:tbl>
      <w:tblPr>
        <w:tblStyle w:val="16"/>
        <w:tblW w:w="494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3962"/>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16" w:type="pct"/>
            <w:shd w:val="clear" w:color="auto" w:fill="F1F1F1" w:themeFill="background1" w:themeFillShade="F2"/>
            <w:vAlign w:val="center"/>
          </w:tcPr>
          <w:p>
            <w:pPr>
              <w:spacing w:line="320" w:lineRule="exact"/>
              <w:jc w:val="left"/>
              <w:rPr>
                <w:rFonts w:ascii="仿宋" w:hAnsi="仿宋" w:eastAsia="仿宋"/>
                <w:szCs w:val="21"/>
              </w:rPr>
            </w:pPr>
          </w:p>
        </w:tc>
        <w:tc>
          <w:tcPr>
            <w:tcW w:w="1942"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22</w:t>
            </w:r>
            <w:r>
              <w:rPr>
                <w:rFonts w:hint="eastAsia" w:ascii="仿宋" w:hAnsi="仿宋" w:eastAsia="仿宋" w:cs="宋体"/>
                <w:b/>
                <w:bCs/>
                <w:kern w:val="0"/>
                <w:szCs w:val="21"/>
              </w:rPr>
              <w:t>年</w:t>
            </w:r>
          </w:p>
        </w:tc>
        <w:tc>
          <w:tcPr>
            <w:tcW w:w="1942"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202</w:t>
            </w:r>
            <w:r>
              <w:rPr>
                <w:rFonts w:ascii="仿宋" w:hAnsi="仿宋" w:eastAsia="仿宋" w:cs="宋体"/>
                <w:b/>
                <w:bCs/>
                <w:kern w:val="0"/>
                <w:szCs w:val="21"/>
              </w:rPr>
              <w:t>3</w:t>
            </w:r>
            <w:r>
              <w:rPr>
                <w:rFonts w:hint="eastAsia" w:ascii="仿宋" w:hAnsi="仿宋" w:eastAsia="仿宋" w:cs="宋体"/>
                <w:b/>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16" w:type="pct"/>
            <w:shd w:val="clear" w:color="auto" w:fill="F1F1F1" w:themeFill="background1" w:themeFillShade="F2"/>
            <w:vAlign w:val="center"/>
          </w:tcPr>
          <w:p>
            <w:pPr>
              <w:spacing w:line="320" w:lineRule="exact"/>
              <w:jc w:val="left"/>
              <w:rPr>
                <w:rFonts w:ascii="仿宋" w:hAnsi="仿宋" w:eastAsia="仿宋"/>
                <w:szCs w:val="21"/>
              </w:rPr>
            </w:pPr>
            <w:r>
              <w:rPr>
                <w:rFonts w:hint="eastAsia" w:ascii="仿宋" w:hAnsi="仿宋" w:eastAsia="仿宋"/>
                <w:szCs w:val="21"/>
              </w:rPr>
              <w:t>年度科研投入</w:t>
            </w:r>
          </w:p>
        </w:tc>
        <w:tc>
          <w:tcPr>
            <w:tcW w:w="1942" w:type="pct"/>
            <w:vAlign w:val="center"/>
          </w:tcPr>
          <w:p>
            <w:pPr>
              <w:spacing w:line="320" w:lineRule="exact"/>
              <w:rPr>
                <w:rFonts w:ascii="仿宋" w:hAnsi="仿宋" w:eastAsia="仿宋"/>
                <w:color w:val="000000"/>
                <w:szCs w:val="21"/>
              </w:rPr>
            </w:pPr>
            <w:r>
              <w:rPr>
                <w:rFonts w:hint="eastAsia" w:ascii="仿宋" w:hAnsi="仿宋" w:eastAsia="仿宋"/>
                <w:szCs w:val="21"/>
                <w:u w:val="single"/>
              </w:rPr>
              <w:t xml:space="preserve">           </w:t>
            </w:r>
            <w:r>
              <w:rPr>
                <w:rFonts w:hint="eastAsia" w:ascii="仿宋" w:hAnsi="仿宋" w:eastAsia="仿宋"/>
                <w:szCs w:val="21"/>
              </w:rPr>
              <w:t>万元</w:t>
            </w:r>
          </w:p>
        </w:tc>
        <w:tc>
          <w:tcPr>
            <w:tcW w:w="1942" w:type="pct"/>
            <w:vAlign w:val="center"/>
          </w:tcPr>
          <w:p>
            <w:pPr>
              <w:spacing w:line="320" w:lineRule="exact"/>
              <w:rPr>
                <w:rFonts w:ascii="仿宋" w:hAnsi="仿宋" w:eastAsia="仿宋"/>
                <w:color w:val="000000"/>
                <w:szCs w:val="21"/>
              </w:rPr>
            </w:pPr>
            <w:r>
              <w:rPr>
                <w:rFonts w:hint="eastAsia" w:ascii="仿宋" w:hAnsi="仿宋" w:eastAsia="仿宋"/>
                <w:szCs w:val="21"/>
                <w:u w:val="single"/>
              </w:rPr>
              <w:t xml:space="preserve">           </w:t>
            </w: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16" w:type="pct"/>
            <w:shd w:val="clear" w:color="auto" w:fill="F1F1F1" w:themeFill="background1" w:themeFillShade="F2"/>
            <w:vAlign w:val="center"/>
          </w:tcPr>
          <w:p>
            <w:pPr>
              <w:spacing w:line="320" w:lineRule="exact"/>
              <w:jc w:val="left"/>
              <w:rPr>
                <w:rFonts w:ascii="仿宋" w:hAnsi="仿宋" w:eastAsia="仿宋"/>
                <w:szCs w:val="21"/>
              </w:rPr>
            </w:pPr>
            <w:r>
              <w:rPr>
                <w:rFonts w:hint="eastAsia" w:ascii="仿宋" w:hAnsi="仿宋" w:eastAsia="仿宋"/>
                <w:szCs w:val="21"/>
              </w:rPr>
              <w:t>商标数量</w:t>
            </w:r>
          </w:p>
        </w:tc>
        <w:tc>
          <w:tcPr>
            <w:tcW w:w="1942" w:type="pct"/>
            <w:vAlign w:val="center"/>
          </w:tcPr>
          <w:p>
            <w:pPr>
              <w:spacing w:line="320" w:lineRule="exact"/>
              <w:rPr>
                <w:rFonts w:ascii="仿宋" w:hAnsi="仿宋" w:eastAsia="仿宋"/>
                <w:szCs w:val="21"/>
              </w:rPr>
            </w:pPr>
            <w:r>
              <w:rPr>
                <w:rFonts w:hint="eastAsia" w:ascii="仿宋" w:hAnsi="仿宋" w:eastAsia="仿宋"/>
                <w:szCs w:val="21"/>
              </w:rPr>
              <w:t>_____个</w:t>
            </w:r>
          </w:p>
        </w:tc>
        <w:tc>
          <w:tcPr>
            <w:tcW w:w="1942" w:type="pct"/>
            <w:vAlign w:val="center"/>
          </w:tcPr>
          <w:p>
            <w:pPr>
              <w:spacing w:line="320" w:lineRule="exact"/>
              <w:rPr>
                <w:rFonts w:ascii="仿宋" w:hAnsi="仿宋" w:eastAsia="仿宋"/>
                <w:szCs w:val="21"/>
              </w:rPr>
            </w:pPr>
            <w:r>
              <w:rPr>
                <w:rFonts w:hint="eastAsia" w:ascii="仿宋" w:hAnsi="仿宋" w:eastAsia="仿宋"/>
                <w:szCs w:val="21"/>
              </w:rPr>
              <w:t>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pct"/>
            <w:shd w:val="clear" w:color="auto" w:fill="F1F1F1" w:themeFill="background1" w:themeFillShade="F2"/>
            <w:vAlign w:val="center"/>
          </w:tcPr>
          <w:p>
            <w:pPr>
              <w:spacing w:line="320" w:lineRule="exact"/>
              <w:jc w:val="left"/>
              <w:rPr>
                <w:rFonts w:ascii="仿宋" w:hAnsi="仿宋" w:eastAsia="仿宋"/>
                <w:szCs w:val="21"/>
              </w:rPr>
            </w:pPr>
            <w:r>
              <w:rPr>
                <w:rFonts w:hint="eastAsia" w:ascii="仿宋" w:hAnsi="仿宋" w:eastAsia="仿宋"/>
                <w:szCs w:val="21"/>
              </w:rPr>
              <w:t>近三年知识产权数量</w:t>
            </w:r>
          </w:p>
        </w:tc>
        <w:tc>
          <w:tcPr>
            <w:tcW w:w="1942" w:type="pct"/>
            <w:vAlign w:val="center"/>
          </w:tcPr>
          <w:p>
            <w:pPr>
              <w:spacing w:line="320" w:lineRule="exact"/>
              <w:rPr>
                <w:rFonts w:ascii="仿宋" w:hAnsi="仿宋" w:eastAsia="仿宋"/>
                <w:szCs w:val="21"/>
              </w:rPr>
            </w:pPr>
            <w:r>
              <w:rPr>
                <w:rFonts w:hint="eastAsia" w:ascii="仿宋" w:hAnsi="仿宋" w:eastAsia="仿宋"/>
                <w:szCs w:val="21"/>
              </w:rPr>
              <w:t>实用新型专利_____个</w:t>
            </w:r>
          </w:p>
          <w:p>
            <w:pPr>
              <w:spacing w:line="320" w:lineRule="exact"/>
              <w:rPr>
                <w:rFonts w:ascii="仿宋" w:hAnsi="仿宋" w:eastAsia="仿宋"/>
                <w:szCs w:val="21"/>
              </w:rPr>
            </w:pPr>
            <w:r>
              <w:rPr>
                <w:rFonts w:hint="eastAsia" w:ascii="仿宋" w:hAnsi="仿宋" w:eastAsia="仿宋"/>
                <w:szCs w:val="21"/>
              </w:rPr>
              <w:t>外观设计专利_____个</w:t>
            </w:r>
          </w:p>
          <w:p>
            <w:pPr>
              <w:spacing w:line="320" w:lineRule="exact"/>
              <w:rPr>
                <w:rFonts w:ascii="仿宋" w:hAnsi="仿宋" w:eastAsia="仿宋"/>
                <w:szCs w:val="21"/>
              </w:rPr>
            </w:pPr>
            <w:r>
              <w:rPr>
                <w:rFonts w:hint="eastAsia" w:ascii="仿宋" w:hAnsi="仿宋" w:eastAsia="仿宋"/>
                <w:szCs w:val="21"/>
              </w:rPr>
              <w:t>发明专利_____个</w:t>
            </w:r>
          </w:p>
          <w:p>
            <w:pPr>
              <w:spacing w:line="320" w:lineRule="exact"/>
              <w:rPr>
                <w:rFonts w:ascii="仿宋" w:hAnsi="仿宋" w:eastAsia="仿宋"/>
                <w:szCs w:val="21"/>
              </w:rPr>
            </w:pPr>
            <w:r>
              <w:rPr>
                <w:rFonts w:hint="eastAsia" w:ascii="仿宋" w:hAnsi="仿宋" w:eastAsia="仿宋"/>
                <w:szCs w:val="21"/>
              </w:rPr>
              <w:t>计算机软件著作权______个</w:t>
            </w:r>
          </w:p>
          <w:p>
            <w:pPr>
              <w:spacing w:line="320" w:lineRule="exact"/>
              <w:rPr>
                <w:rFonts w:ascii="仿宋" w:hAnsi="仿宋" w:eastAsia="仿宋"/>
                <w:szCs w:val="21"/>
              </w:rPr>
            </w:pPr>
            <w:r>
              <w:rPr>
                <w:rFonts w:hint="eastAsia" w:ascii="仿宋" w:hAnsi="仿宋" w:eastAsia="仿宋"/>
                <w:szCs w:val="21"/>
              </w:rPr>
              <w:t>其他知识产权，名称：______________，______________个</w:t>
            </w:r>
          </w:p>
        </w:tc>
        <w:tc>
          <w:tcPr>
            <w:tcW w:w="1942" w:type="pct"/>
            <w:vAlign w:val="center"/>
          </w:tcPr>
          <w:p>
            <w:pPr>
              <w:spacing w:line="320" w:lineRule="exact"/>
              <w:rPr>
                <w:rFonts w:ascii="仿宋" w:hAnsi="仿宋" w:eastAsia="仿宋"/>
                <w:szCs w:val="21"/>
              </w:rPr>
            </w:pPr>
            <w:r>
              <w:rPr>
                <w:rFonts w:hint="eastAsia" w:ascii="仿宋" w:hAnsi="仿宋" w:eastAsia="仿宋"/>
                <w:szCs w:val="21"/>
              </w:rPr>
              <w:t>实用新型专利_____个</w:t>
            </w:r>
          </w:p>
          <w:p>
            <w:pPr>
              <w:spacing w:line="320" w:lineRule="exact"/>
              <w:rPr>
                <w:rFonts w:ascii="仿宋" w:hAnsi="仿宋" w:eastAsia="仿宋"/>
                <w:szCs w:val="21"/>
              </w:rPr>
            </w:pPr>
            <w:r>
              <w:rPr>
                <w:rFonts w:hint="eastAsia" w:ascii="仿宋" w:hAnsi="仿宋" w:eastAsia="仿宋"/>
                <w:szCs w:val="21"/>
              </w:rPr>
              <w:t>外观设计专利_____个</w:t>
            </w:r>
          </w:p>
          <w:p>
            <w:pPr>
              <w:spacing w:line="320" w:lineRule="exact"/>
              <w:rPr>
                <w:rFonts w:ascii="仿宋" w:hAnsi="仿宋" w:eastAsia="仿宋"/>
                <w:szCs w:val="21"/>
              </w:rPr>
            </w:pPr>
            <w:r>
              <w:rPr>
                <w:rFonts w:hint="eastAsia" w:ascii="仿宋" w:hAnsi="仿宋" w:eastAsia="仿宋"/>
                <w:szCs w:val="21"/>
              </w:rPr>
              <w:t>发明专利_____个</w:t>
            </w:r>
          </w:p>
          <w:p>
            <w:pPr>
              <w:spacing w:line="320" w:lineRule="exact"/>
              <w:rPr>
                <w:rFonts w:ascii="仿宋" w:hAnsi="仿宋" w:eastAsia="仿宋"/>
                <w:szCs w:val="21"/>
              </w:rPr>
            </w:pPr>
            <w:r>
              <w:rPr>
                <w:rFonts w:hint="eastAsia" w:ascii="仿宋" w:hAnsi="仿宋" w:eastAsia="仿宋"/>
                <w:szCs w:val="21"/>
              </w:rPr>
              <w:t>计算机软件著作权______个</w:t>
            </w:r>
          </w:p>
          <w:p>
            <w:pPr>
              <w:spacing w:line="320" w:lineRule="exact"/>
              <w:rPr>
                <w:rFonts w:ascii="仿宋" w:hAnsi="仿宋" w:eastAsia="仿宋"/>
                <w:szCs w:val="21"/>
              </w:rPr>
            </w:pPr>
            <w:r>
              <w:rPr>
                <w:rFonts w:hint="eastAsia" w:ascii="仿宋" w:hAnsi="仿宋" w:eastAsia="仿宋"/>
                <w:szCs w:val="21"/>
              </w:rPr>
              <w:t>其他知识产权，名称：______________，______________个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pct"/>
            <w:vMerge w:val="restart"/>
            <w:shd w:val="clear" w:color="auto" w:fill="F1F1F1" w:themeFill="background1" w:themeFillShade="F2"/>
            <w:vAlign w:val="center"/>
          </w:tcPr>
          <w:p>
            <w:pPr>
              <w:spacing w:line="320" w:lineRule="exact"/>
              <w:jc w:val="left"/>
              <w:rPr>
                <w:rFonts w:ascii="仿宋" w:hAnsi="仿宋" w:eastAsia="仿宋"/>
                <w:szCs w:val="21"/>
              </w:rPr>
            </w:pPr>
            <w:r>
              <w:rPr>
                <w:rFonts w:hint="eastAsia" w:ascii="仿宋" w:hAnsi="仿宋" w:eastAsia="仿宋"/>
                <w:szCs w:val="21"/>
              </w:rPr>
              <w:t>科技奖（发明奖、进步奖、自然科学奖等）</w:t>
            </w: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有，</w:t>
            </w:r>
            <w:r>
              <w:rPr>
                <w:rFonts w:hint="eastAsia" w:ascii="仿宋" w:hAnsi="仿宋" w:eastAsia="仿宋"/>
                <w:color w:val="000000"/>
                <w:szCs w:val="21"/>
              </w:rPr>
              <w:t>□</w:t>
            </w:r>
            <w:r>
              <w:rPr>
                <w:rFonts w:hint="eastAsia" w:ascii="仿宋" w:hAnsi="仿宋" w:eastAsia="仿宋"/>
                <w:szCs w:val="21"/>
              </w:rPr>
              <w:t>国家级</w:t>
            </w:r>
            <w:r>
              <w:rPr>
                <w:rFonts w:hint="eastAsia" w:ascii="仿宋" w:hAnsi="仿宋" w:eastAsia="仿宋"/>
                <w:szCs w:val="21"/>
                <w:u w:val="single"/>
              </w:rPr>
              <w:t xml:space="preserve">     </w:t>
            </w:r>
            <w:r>
              <w:rPr>
                <w:rFonts w:hint="eastAsia" w:ascii="仿宋" w:hAnsi="仿宋" w:eastAsia="仿宋"/>
                <w:szCs w:val="21"/>
              </w:rPr>
              <w:t xml:space="preserve">项  </w:t>
            </w:r>
            <w:r>
              <w:rPr>
                <w:rFonts w:hint="eastAsia" w:ascii="仿宋" w:hAnsi="仿宋" w:eastAsia="仿宋"/>
                <w:color w:val="000000"/>
                <w:szCs w:val="21"/>
              </w:rPr>
              <w:t>□</w:t>
            </w:r>
            <w:r>
              <w:rPr>
                <w:rFonts w:hint="eastAsia" w:ascii="仿宋" w:hAnsi="仿宋" w:eastAsia="仿宋"/>
                <w:szCs w:val="21"/>
              </w:rPr>
              <w:t>省级</w:t>
            </w:r>
            <w:r>
              <w:rPr>
                <w:rFonts w:hint="eastAsia" w:ascii="仿宋" w:hAnsi="仿宋" w:eastAsia="仿宋"/>
                <w:szCs w:val="21"/>
                <w:u w:val="single"/>
              </w:rPr>
              <w:t xml:space="preserve">     </w:t>
            </w:r>
            <w:r>
              <w:rPr>
                <w:rFonts w:hint="eastAsia" w:ascii="仿宋" w:hAnsi="仿宋" w:eastAsia="仿宋"/>
                <w:szCs w:val="21"/>
              </w:rPr>
              <w:t xml:space="preserve">项  </w:t>
            </w:r>
            <w:r>
              <w:rPr>
                <w:rFonts w:hint="eastAsia" w:ascii="仿宋" w:hAnsi="仿宋" w:eastAsia="仿宋"/>
                <w:color w:val="000000"/>
                <w:szCs w:val="21"/>
              </w:rPr>
              <w:t>□</w:t>
            </w:r>
            <w:r>
              <w:rPr>
                <w:rFonts w:hint="eastAsia" w:ascii="仿宋" w:hAnsi="仿宋" w:eastAsia="仿宋"/>
                <w:szCs w:val="21"/>
              </w:rPr>
              <w:t>市级</w:t>
            </w:r>
            <w:r>
              <w:rPr>
                <w:rFonts w:hint="eastAsia" w:ascii="仿宋" w:hAnsi="仿宋" w:eastAsia="仿宋"/>
                <w:szCs w:val="21"/>
                <w:u w:val="single"/>
              </w:rPr>
              <w:t xml:space="preserve">     </w:t>
            </w:r>
            <w:r>
              <w:rPr>
                <w:rFonts w:hint="eastAsia" w:ascii="仿宋" w:hAnsi="仿宋" w:eastAsia="仿宋"/>
                <w:szCs w:val="21"/>
              </w:rPr>
              <w:t>项</w:t>
            </w: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有，</w:t>
            </w:r>
            <w:r>
              <w:rPr>
                <w:rFonts w:hint="eastAsia" w:ascii="仿宋" w:hAnsi="仿宋" w:eastAsia="仿宋"/>
                <w:color w:val="000000"/>
                <w:szCs w:val="21"/>
              </w:rPr>
              <w:t>□</w:t>
            </w:r>
            <w:r>
              <w:rPr>
                <w:rFonts w:hint="eastAsia" w:ascii="仿宋" w:hAnsi="仿宋" w:eastAsia="仿宋"/>
                <w:szCs w:val="21"/>
              </w:rPr>
              <w:t>国家级</w:t>
            </w:r>
            <w:r>
              <w:rPr>
                <w:rFonts w:hint="eastAsia" w:ascii="仿宋" w:hAnsi="仿宋" w:eastAsia="仿宋"/>
                <w:szCs w:val="21"/>
                <w:u w:val="single"/>
              </w:rPr>
              <w:t xml:space="preserve">     </w:t>
            </w:r>
            <w:r>
              <w:rPr>
                <w:rFonts w:hint="eastAsia" w:ascii="仿宋" w:hAnsi="仿宋" w:eastAsia="仿宋"/>
                <w:szCs w:val="21"/>
              </w:rPr>
              <w:t xml:space="preserve">项  </w:t>
            </w:r>
            <w:r>
              <w:rPr>
                <w:rFonts w:hint="eastAsia" w:ascii="仿宋" w:hAnsi="仿宋" w:eastAsia="仿宋"/>
                <w:color w:val="000000"/>
                <w:szCs w:val="21"/>
              </w:rPr>
              <w:t>□</w:t>
            </w:r>
            <w:r>
              <w:rPr>
                <w:rFonts w:hint="eastAsia" w:ascii="仿宋" w:hAnsi="仿宋" w:eastAsia="仿宋"/>
                <w:szCs w:val="21"/>
              </w:rPr>
              <w:t>省级</w:t>
            </w:r>
            <w:r>
              <w:rPr>
                <w:rFonts w:hint="eastAsia" w:ascii="仿宋" w:hAnsi="仿宋" w:eastAsia="仿宋"/>
                <w:szCs w:val="21"/>
                <w:u w:val="single"/>
              </w:rPr>
              <w:t xml:space="preserve">     </w:t>
            </w:r>
            <w:r>
              <w:rPr>
                <w:rFonts w:hint="eastAsia" w:ascii="仿宋" w:hAnsi="仿宋" w:eastAsia="仿宋"/>
                <w:szCs w:val="21"/>
              </w:rPr>
              <w:t xml:space="preserve">项  </w:t>
            </w:r>
            <w:r>
              <w:rPr>
                <w:rFonts w:hint="eastAsia" w:ascii="仿宋" w:hAnsi="仿宋" w:eastAsia="仿宋"/>
                <w:color w:val="000000"/>
                <w:szCs w:val="21"/>
              </w:rPr>
              <w:t>□</w:t>
            </w:r>
            <w:r>
              <w:rPr>
                <w:rFonts w:hint="eastAsia" w:ascii="仿宋" w:hAnsi="仿宋" w:eastAsia="仿宋"/>
                <w:szCs w:val="21"/>
              </w:rPr>
              <w:t>市级</w:t>
            </w:r>
            <w:r>
              <w:rPr>
                <w:rFonts w:hint="eastAsia" w:ascii="仿宋" w:hAnsi="仿宋" w:eastAsia="仿宋"/>
                <w:szCs w:val="21"/>
                <w:u w:val="single"/>
              </w:rPr>
              <w:t xml:space="preserve">     </w:t>
            </w:r>
            <w:r>
              <w:rPr>
                <w:rFonts w:hint="eastAsia" w:ascii="仿宋" w:hAnsi="仿宋" w:eastAsia="仿宋"/>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pct"/>
            <w:vMerge w:val="continue"/>
            <w:shd w:val="clear" w:color="auto" w:fill="F1F1F1" w:themeFill="background1" w:themeFillShade="F2"/>
            <w:vAlign w:val="center"/>
          </w:tcPr>
          <w:p>
            <w:pPr>
              <w:spacing w:line="320" w:lineRule="exact"/>
              <w:jc w:val="left"/>
              <w:rPr>
                <w:rFonts w:ascii="仿宋" w:hAnsi="仿宋" w:eastAsia="仿宋"/>
                <w:szCs w:val="21"/>
              </w:rPr>
            </w:pP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申请中或暂停</w:t>
            </w: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申请中或暂停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pct"/>
            <w:vMerge w:val="continue"/>
            <w:shd w:val="clear" w:color="auto" w:fill="F1F1F1" w:themeFill="background1" w:themeFillShade="F2"/>
            <w:vAlign w:val="center"/>
          </w:tcPr>
          <w:p>
            <w:pPr>
              <w:spacing w:line="320" w:lineRule="exact"/>
              <w:jc w:val="left"/>
              <w:rPr>
                <w:rFonts w:ascii="仿宋" w:hAnsi="仿宋" w:eastAsia="仿宋"/>
                <w:szCs w:val="21"/>
              </w:rPr>
            </w:pP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否</w:t>
            </w:r>
          </w:p>
        </w:tc>
        <w:tc>
          <w:tcPr>
            <w:tcW w:w="1942"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否</w:t>
            </w:r>
          </w:p>
        </w:tc>
      </w:tr>
    </w:tbl>
    <w:p>
      <w:pPr>
        <w:pStyle w:val="29"/>
        <w:rPr>
          <w:rFonts w:ascii="仿宋" w:hAnsi="仿宋" w:eastAsia="仿宋"/>
          <w:kern w:val="44"/>
        </w:rPr>
      </w:pPr>
      <w:r>
        <w:rPr>
          <w:rFonts w:hint="eastAsia" w:ascii="仿宋" w:hAnsi="仿宋" w:eastAsia="仿宋"/>
          <w:kern w:val="44"/>
        </w:rPr>
        <w:t>2.生产情况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53" w:type="pct"/>
            <w:shd w:val="clear" w:color="auto" w:fill="F1F1F1" w:themeFill="background1" w:themeFillShade="F2"/>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面  积</w:t>
            </w:r>
          </w:p>
        </w:tc>
        <w:tc>
          <w:tcPr>
            <w:tcW w:w="3847" w:type="pct"/>
            <w:vAlign w:val="center"/>
          </w:tcPr>
          <w:p>
            <w:pPr>
              <w:spacing w:line="280" w:lineRule="exact"/>
              <w:jc w:val="left"/>
              <w:rPr>
                <w:rFonts w:ascii="仿宋" w:hAnsi="仿宋" w:eastAsia="仿宋"/>
                <w:szCs w:val="21"/>
              </w:rPr>
            </w:pPr>
            <w:r>
              <w:rPr>
                <w:rFonts w:hint="eastAsia" w:ascii="仿宋" w:hAnsi="仿宋" w:eastAsia="仿宋"/>
                <w:szCs w:val="21"/>
              </w:rPr>
              <w:t>经营场所</w:t>
            </w:r>
            <w:r>
              <w:rPr>
                <w:rFonts w:hint="eastAsia" w:ascii="仿宋" w:hAnsi="仿宋" w:eastAsia="仿宋"/>
                <w:szCs w:val="21"/>
                <w:u w:val="single"/>
              </w:rPr>
              <w:t xml:space="preserve">        </w:t>
            </w:r>
            <w:r>
              <w:rPr>
                <w:rFonts w:hint="eastAsia" w:ascii="仿宋" w:hAnsi="仿宋" w:eastAsia="仿宋"/>
                <w:szCs w:val="21"/>
              </w:rPr>
              <w:t>㎡；仓储场地</w:t>
            </w:r>
            <w:r>
              <w:rPr>
                <w:rFonts w:hint="eastAsia"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53" w:type="pct"/>
            <w:shd w:val="clear" w:color="auto" w:fill="F1F1F1" w:themeFill="background1" w:themeFillShade="F2"/>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先进性（包括方法、手段，如软件等）</w:t>
            </w:r>
          </w:p>
        </w:tc>
        <w:tc>
          <w:tcPr>
            <w:tcW w:w="3847" w:type="pct"/>
            <w:vAlign w:val="center"/>
          </w:tcPr>
          <w:p>
            <w:pPr>
              <w:spacing w:line="280" w:lineRule="exact"/>
              <w:jc w:val="left"/>
              <w:rPr>
                <w:rFonts w:ascii="仿宋" w:hAnsi="仿宋" w:eastAsia="仿宋"/>
                <w:szCs w:val="21"/>
              </w:rPr>
            </w:pPr>
            <w:r>
              <w:rPr>
                <w:rFonts w:hint="eastAsia" w:ascii="仿宋" w:hAnsi="仿宋" w:eastAsia="仿宋"/>
                <w:szCs w:val="21"/>
              </w:rPr>
              <w:t>□国际先进水平</w:t>
            </w:r>
            <w:r>
              <w:rPr>
                <w:rFonts w:hint="eastAsia" w:ascii="仿宋" w:hAnsi="仿宋" w:eastAsia="仿宋"/>
                <w:szCs w:val="21"/>
              </w:rPr>
              <w:tab/>
            </w:r>
            <w:r>
              <w:rPr>
                <w:rFonts w:hint="eastAsia" w:ascii="仿宋" w:hAnsi="仿宋" w:eastAsia="仿宋"/>
                <w:szCs w:val="21"/>
              </w:rPr>
              <w:t>□国内先进水平</w:t>
            </w:r>
            <w:r>
              <w:rPr>
                <w:rFonts w:hint="eastAsia" w:ascii="仿宋" w:hAnsi="仿宋" w:eastAsia="仿宋"/>
                <w:szCs w:val="21"/>
              </w:rPr>
              <w:tab/>
            </w:r>
            <w:r>
              <w:rPr>
                <w:rFonts w:hint="eastAsia" w:ascii="仿宋" w:hAnsi="仿宋" w:eastAsia="仿宋"/>
                <w:szCs w:val="21"/>
              </w:rPr>
              <w:t>□国内平均水平</w:t>
            </w:r>
            <w:r>
              <w:rPr>
                <w:rFonts w:hint="eastAsia" w:ascii="仿宋" w:hAnsi="仿宋" w:eastAsia="仿宋"/>
                <w:szCs w:val="21"/>
              </w:rPr>
              <w:tab/>
            </w:r>
            <w:r>
              <w:rPr>
                <w:rFonts w:hint="eastAsia" w:ascii="仿宋" w:hAnsi="仿宋" w:eastAsia="仿宋"/>
                <w:szCs w:val="21"/>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53" w:type="pct"/>
            <w:shd w:val="clear" w:color="auto" w:fill="F1F1F1" w:themeFill="background1" w:themeFillShade="F2"/>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核心技术水平</w:t>
            </w:r>
          </w:p>
        </w:tc>
        <w:tc>
          <w:tcPr>
            <w:tcW w:w="3847" w:type="pct"/>
            <w:vAlign w:val="center"/>
          </w:tcPr>
          <w:p>
            <w:pPr>
              <w:spacing w:line="280" w:lineRule="exact"/>
              <w:jc w:val="left"/>
              <w:rPr>
                <w:rFonts w:ascii="仿宋" w:hAnsi="仿宋" w:eastAsia="仿宋"/>
                <w:szCs w:val="21"/>
              </w:rPr>
            </w:pPr>
            <w:r>
              <w:rPr>
                <w:rFonts w:hint="eastAsia" w:ascii="仿宋" w:hAnsi="仿宋" w:eastAsia="仿宋"/>
                <w:szCs w:val="21"/>
              </w:rPr>
              <w:t>□国际先进水平</w:t>
            </w:r>
            <w:r>
              <w:rPr>
                <w:rFonts w:hint="eastAsia" w:ascii="仿宋" w:hAnsi="仿宋" w:eastAsia="仿宋"/>
                <w:szCs w:val="21"/>
              </w:rPr>
              <w:tab/>
            </w:r>
            <w:r>
              <w:rPr>
                <w:rFonts w:hint="eastAsia" w:ascii="仿宋" w:hAnsi="仿宋" w:eastAsia="仿宋"/>
                <w:szCs w:val="21"/>
              </w:rPr>
              <w:t>□国内先进水平</w:t>
            </w:r>
            <w:r>
              <w:rPr>
                <w:rFonts w:hint="eastAsia" w:ascii="仿宋" w:hAnsi="仿宋" w:eastAsia="仿宋"/>
                <w:szCs w:val="21"/>
              </w:rPr>
              <w:tab/>
            </w:r>
            <w:r>
              <w:rPr>
                <w:rFonts w:hint="eastAsia" w:ascii="仿宋" w:hAnsi="仿宋" w:eastAsia="仿宋"/>
                <w:szCs w:val="21"/>
              </w:rPr>
              <w:t>□国内平均水平</w:t>
            </w:r>
            <w:r>
              <w:rPr>
                <w:rFonts w:hint="eastAsia" w:ascii="仿宋" w:hAnsi="仿宋" w:eastAsia="仿宋"/>
                <w:szCs w:val="21"/>
              </w:rPr>
              <w:tab/>
            </w:r>
            <w:r>
              <w:rPr>
                <w:rFonts w:hint="eastAsia" w:ascii="仿宋" w:hAnsi="仿宋" w:eastAsia="仿宋"/>
                <w:szCs w:val="21"/>
              </w:rPr>
              <w:t>□有待提升</w:t>
            </w:r>
          </w:p>
        </w:tc>
      </w:tr>
    </w:tbl>
    <w:p>
      <w:pPr>
        <w:rPr>
          <w:rFonts w:ascii="仿宋" w:hAnsi="仿宋" w:eastAsia="仿宋"/>
          <w:b/>
          <w:bCs/>
        </w:rPr>
      </w:pPr>
      <w:r>
        <w:rPr>
          <w:rFonts w:hint="eastAsia" w:ascii="仿宋" w:hAnsi="仿宋" w:eastAsia="仿宋"/>
          <w:b/>
          <w:bCs/>
        </w:rPr>
        <w:t>属于施工类企业，请并填写下表：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4014"/>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80" w:lineRule="exact"/>
              <w:jc w:val="center"/>
              <w:rPr>
                <w:rFonts w:ascii="仿宋" w:hAnsi="仿宋" w:eastAsia="仿宋"/>
                <w:bCs/>
                <w:color w:val="000000"/>
                <w:szCs w:val="21"/>
              </w:rPr>
            </w:pPr>
          </w:p>
        </w:tc>
        <w:tc>
          <w:tcPr>
            <w:tcW w:w="1947"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22</w:t>
            </w:r>
            <w:r>
              <w:rPr>
                <w:rFonts w:hint="eastAsia" w:ascii="仿宋" w:hAnsi="仿宋" w:eastAsia="仿宋" w:cs="宋体"/>
                <w:b/>
                <w:bCs/>
                <w:kern w:val="0"/>
                <w:szCs w:val="21"/>
              </w:rPr>
              <w:t>年</w:t>
            </w:r>
          </w:p>
        </w:tc>
        <w:tc>
          <w:tcPr>
            <w:tcW w:w="1941"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202</w:t>
            </w:r>
            <w:r>
              <w:rPr>
                <w:rFonts w:ascii="仿宋" w:hAnsi="仿宋" w:eastAsia="仿宋" w:cs="宋体"/>
                <w:b/>
                <w:bCs/>
                <w:kern w:val="0"/>
                <w:szCs w:val="21"/>
              </w:rPr>
              <w:t>3</w:t>
            </w:r>
            <w:r>
              <w:rPr>
                <w:rFonts w:hint="eastAsia" w:ascii="仿宋" w:hAnsi="仿宋" w:eastAsia="仿宋" w:cs="宋体"/>
                <w:b/>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2" w:type="pct"/>
            <w:vMerge w:val="restart"/>
            <w:shd w:val="clear" w:color="auto" w:fill="F1F1F1" w:themeFill="background1" w:themeFillShade="F2"/>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施工设备能力</w:t>
            </w:r>
          </w:p>
        </w:tc>
        <w:tc>
          <w:tcPr>
            <w:tcW w:w="1947" w:type="pct"/>
            <w:vAlign w:val="center"/>
          </w:tcPr>
          <w:p>
            <w:pPr>
              <w:spacing w:line="280" w:lineRule="exact"/>
              <w:rPr>
                <w:rFonts w:ascii="仿宋" w:hAnsi="仿宋" w:eastAsia="仿宋"/>
                <w:szCs w:val="21"/>
              </w:rPr>
            </w:pPr>
            <w:r>
              <w:rPr>
                <w:rFonts w:hint="eastAsia" w:ascii="仿宋" w:hAnsi="仿宋" w:eastAsia="仿宋"/>
                <w:szCs w:val="21"/>
              </w:rPr>
              <w:t>满足设备新度系数</w:t>
            </w:r>
            <w:r>
              <w:rPr>
                <w:rFonts w:hint="eastAsia" w:ascii="仿宋" w:hAnsi="仿宋" w:eastAsia="仿宋"/>
                <w:szCs w:val="21"/>
                <w:u w:val="single"/>
              </w:rPr>
              <w:t xml:space="preserve">         </w:t>
            </w:r>
          </w:p>
        </w:tc>
        <w:tc>
          <w:tcPr>
            <w:tcW w:w="1941" w:type="pct"/>
            <w:vAlign w:val="center"/>
          </w:tcPr>
          <w:p>
            <w:pPr>
              <w:spacing w:line="280" w:lineRule="exact"/>
              <w:rPr>
                <w:rFonts w:ascii="仿宋" w:hAnsi="仿宋" w:eastAsia="仿宋"/>
                <w:szCs w:val="21"/>
              </w:rPr>
            </w:pPr>
            <w:r>
              <w:rPr>
                <w:rFonts w:hint="eastAsia" w:ascii="仿宋" w:hAnsi="仿宋" w:eastAsia="仿宋"/>
                <w:szCs w:val="21"/>
              </w:rPr>
              <w:t>满足设备新度系数</w:t>
            </w:r>
            <w:r>
              <w:rPr>
                <w:rFonts w:hint="eastAsia"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2" w:type="pct"/>
            <w:vMerge w:val="continue"/>
            <w:shd w:val="clear" w:color="auto" w:fill="F1F1F1" w:themeFill="background1" w:themeFillShade="F2"/>
            <w:vAlign w:val="center"/>
          </w:tcPr>
          <w:p>
            <w:pPr>
              <w:spacing w:line="280" w:lineRule="exact"/>
              <w:jc w:val="center"/>
              <w:rPr>
                <w:rFonts w:ascii="仿宋" w:hAnsi="仿宋" w:eastAsia="仿宋"/>
                <w:bCs/>
                <w:color w:val="000000"/>
                <w:szCs w:val="21"/>
              </w:rPr>
            </w:pPr>
          </w:p>
        </w:tc>
        <w:tc>
          <w:tcPr>
            <w:tcW w:w="1947" w:type="pct"/>
            <w:vAlign w:val="center"/>
          </w:tcPr>
          <w:p>
            <w:pPr>
              <w:spacing w:line="280" w:lineRule="exact"/>
              <w:rPr>
                <w:rFonts w:ascii="仿宋" w:hAnsi="仿宋" w:eastAsia="仿宋"/>
                <w:szCs w:val="21"/>
              </w:rPr>
            </w:pPr>
            <w:r>
              <w:rPr>
                <w:rFonts w:hint="eastAsia" w:ascii="仿宋" w:hAnsi="仿宋" w:eastAsia="仿宋"/>
                <w:szCs w:val="21"/>
              </w:rPr>
              <w:t>设备完好率</w:t>
            </w:r>
            <w:r>
              <w:rPr>
                <w:rFonts w:hint="eastAsia" w:ascii="仿宋" w:hAnsi="仿宋" w:eastAsia="仿宋"/>
                <w:szCs w:val="21"/>
                <w:u w:val="single"/>
              </w:rPr>
              <w:t xml:space="preserve">       </w:t>
            </w:r>
            <w:r>
              <w:rPr>
                <w:rFonts w:hint="eastAsia" w:ascii="仿宋" w:hAnsi="仿宋" w:eastAsia="仿宋"/>
                <w:szCs w:val="21"/>
              </w:rPr>
              <w:t>%</w:t>
            </w:r>
          </w:p>
        </w:tc>
        <w:tc>
          <w:tcPr>
            <w:tcW w:w="1941" w:type="pct"/>
            <w:vAlign w:val="center"/>
          </w:tcPr>
          <w:p>
            <w:pPr>
              <w:spacing w:line="280" w:lineRule="exact"/>
              <w:rPr>
                <w:rFonts w:ascii="仿宋" w:hAnsi="仿宋" w:eastAsia="仿宋"/>
                <w:szCs w:val="21"/>
              </w:rPr>
            </w:pPr>
            <w:r>
              <w:rPr>
                <w:rFonts w:hint="eastAsia" w:ascii="仿宋" w:hAnsi="仿宋" w:eastAsia="仿宋"/>
                <w:szCs w:val="21"/>
              </w:rPr>
              <w:t>设备完好率</w:t>
            </w:r>
            <w:r>
              <w:rPr>
                <w:rFonts w:hint="eastAsia" w:ascii="仿宋" w:hAnsi="仿宋" w:eastAsia="仿宋"/>
                <w:szCs w:val="21"/>
                <w:u w:val="single"/>
              </w:rPr>
              <w:t xml:space="preserve">       </w:t>
            </w:r>
            <w:r>
              <w:rPr>
                <w:rFonts w:hint="eastAsia" w:ascii="仿宋" w:hAnsi="仿宋" w:eastAsia="仿宋"/>
                <w:szCs w:val="21"/>
              </w:rPr>
              <w:t>%</w:t>
            </w:r>
          </w:p>
        </w:tc>
      </w:tr>
    </w:tbl>
    <w:p>
      <w:pPr>
        <w:rPr>
          <w:rFonts w:ascii="仿宋" w:hAnsi="仿宋" w:eastAsia="仿宋"/>
          <w:b/>
          <w:bCs/>
        </w:rPr>
      </w:pPr>
      <w:r>
        <w:rPr>
          <w:rFonts w:hint="eastAsia" w:ascii="仿宋" w:hAnsi="仿宋" w:eastAsia="仿宋"/>
          <w:b/>
          <w:bCs/>
        </w:rPr>
        <w:t>属于生产运营类，请并填写下表：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3" w:type="pct"/>
            <w:shd w:val="clear" w:color="auto" w:fill="F1F1F1" w:themeFill="background1" w:themeFillShade="F2"/>
            <w:vAlign w:val="center"/>
          </w:tcPr>
          <w:p>
            <w:pPr>
              <w:spacing w:line="280" w:lineRule="exact"/>
              <w:jc w:val="left"/>
              <w:rPr>
                <w:rFonts w:ascii="仿宋" w:hAnsi="仿宋" w:eastAsia="仿宋"/>
                <w:bCs/>
                <w:color w:val="000000"/>
                <w:szCs w:val="21"/>
              </w:rPr>
            </w:pPr>
            <w:r>
              <w:rPr>
                <w:rFonts w:hint="eastAsia" w:ascii="仿宋" w:hAnsi="仿宋" w:eastAsia="仿宋"/>
                <w:bCs/>
                <w:color w:val="000000"/>
                <w:szCs w:val="21"/>
              </w:rPr>
              <w:t>生产装备先进性保持情况</w:t>
            </w:r>
          </w:p>
        </w:tc>
        <w:tc>
          <w:tcPr>
            <w:tcW w:w="3677" w:type="pct"/>
            <w:vAlign w:val="center"/>
          </w:tcPr>
          <w:p>
            <w:pPr>
              <w:spacing w:line="280" w:lineRule="exact"/>
              <w:rPr>
                <w:rFonts w:ascii="仿宋" w:hAnsi="仿宋" w:eastAsia="仿宋"/>
                <w:szCs w:val="21"/>
              </w:rPr>
            </w:pPr>
            <w:r>
              <w:rPr>
                <w:rFonts w:hint="eastAsia" w:ascii="仿宋" w:hAnsi="仿宋" w:eastAsia="仿宋"/>
                <w:szCs w:val="21"/>
              </w:rPr>
              <w:t>近五年采购设备金额为______________</w:t>
            </w:r>
          </w:p>
        </w:tc>
      </w:tr>
    </w:tbl>
    <w:p>
      <w:pPr>
        <w:pStyle w:val="29"/>
        <w:rPr>
          <w:rFonts w:ascii="仿宋" w:hAnsi="仿宋" w:eastAsia="仿宋"/>
          <w:kern w:val="44"/>
        </w:rPr>
      </w:pPr>
      <w:r>
        <w:rPr>
          <w:rFonts w:hint="eastAsia" w:ascii="仿宋" w:hAnsi="仿宋" w:eastAsia="仿宋"/>
          <w:kern w:val="44"/>
        </w:rPr>
        <w:t>3.主要业绩</w:t>
      </w:r>
    </w:p>
    <w:p>
      <w:pPr>
        <w:rPr>
          <w:rFonts w:ascii="仿宋" w:hAnsi="仿宋" w:eastAsia="仿宋"/>
          <w:b/>
          <w:bCs/>
        </w:rPr>
      </w:pPr>
      <w:r>
        <w:rPr>
          <w:rFonts w:hint="eastAsia" w:ascii="仿宋" w:hAnsi="仿宋" w:eastAsia="仿宋"/>
          <w:b/>
          <w:bCs/>
        </w:rPr>
        <w:t>属于勘察设计类，请填写下表：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46" w:type="pct"/>
            <w:shd w:val="clear" w:color="auto" w:fill="F1F1F1" w:themeFill="background1" w:themeFillShade="F2"/>
            <w:vAlign w:val="center"/>
          </w:tcPr>
          <w:p>
            <w:pPr>
              <w:rPr>
                <w:rFonts w:ascii="仿宋" w:hAnsi="仿宋" w:eastAsia="仿宋"/>
              </w:rPr>
            </w:pPr>
            <w:r>
              <w:rPr>
                <w:rFonts w:hint="eastAsia" w:ascii="仿宋" w:hAnsi="仿宋" w:eastAsia="仿宋"/>
              </w:rPr>
              <w:t>国家级或行业（省部）级优秀勘察设计数量</w:t>
            </w:r>
          </w:p>
        </w:tc>
        <w:tc>
          <w:tcPr>
            <w:tcW w:w="2954"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46" w:type="pct"/>
            <w:shd w:val="clear" w:color="auto" w:fill="F1F1F1" w:themeFill="background1" w:themeFillShade="F2"/>
            <w:vAlign w:val="center"/>
          </w:tcPr>
          <w:p>
            <w:pPr>
              <w:rPr>
                <w:rFonts w:ascii="仿宋" w:hAnsi="仿宋" w:eastAsia="仿宋"/>
              </w:rPr>
            </w:pPr>
            <w:r>
              <w:rPr>
                <w:rFonts w:hint="eastAsia" w:ascii="仿宋" w:hAnsi="仿宋" w:eastAsia="仿宋"/>
              </w:rPr>
              <w:t>已完成大中型工程项目工程勘察或设计数量</w:t>
            </w:r>
          </w:p>
        </w:tc>
        <w:tc>
          <w:tcPr>
            <w:tcW w:w="2954"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个</w:t>
            </w:r>
          </w:p>
        </w:tc>
      </w:tr>
    </w:tbl>
    <w:p>
      <w:pPr>
        <w:rPr>
          <w:rFonts w:ascii="仿宋" w:hAnsi="仿宋" w:eastAsia="仿宋"/>
          <w:b/>
          <w:bCs/>
        </w:rPr>
      </w:pPr>
      <w:r>
        <w:rPr>
          <w:rFonts w:hint="eastAsia" w:ascii="仿宋" w:hAnsi="仿宋" w:eastAsia="仿宋"/>
          <w:b/>
          <w:bCs/>
        </w:rPr>
        <w:t>属于施工类，请填写下表：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045"/>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rFonts w:ascii="仿宋" w:hAnsi="仿宋" w:eastAsia="仿宋"/>
              </w:rPr>
            </w:pPr>
          </w:p>
        </w:tc>
        <w:tc>
          <w:tcPr>
            <w:tcW w:w="1477"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22</w:t>
            </w:r>
            <w:r>
              <w:rPr>
                <w:rFonts w:hint="eastAsia" w:ascii="仿宋" w:hAnsi="仿宋" w:eastAsia="仿宋" w:cs="宋体"/>
                <w:b/>
                <w:bCs/>
                <w:kern w:val="0"/>
                <w:szCs w:val="21"/>
              </w:rPr>
              <w:t>年</w:t>
            </w:r>
          </w:p>
        </w:tc>
        <w:tc>
          <w:tcPr>
            <w:tcW w:w="171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202</w:t>
            </w:r>
            <w:r>
              <w:rPr>
                <w:rFonts w:ascii="仿宋" w:hAnsi="仿宋" w:eastAsia="仿宋" w:cs="宋体"/>
                <w:b/>
                <w:bCs/>
                <w:kern w:val="0"/>
                <w:szCs w:val="21"/>
              </w:rPr>
              <w:t>3</w:t>
            </w:r>
            <w:r>
              <w:rPr>
                <w:rFonts w:hint="eastAsia" w:ascii="仿宋" w:hAnsi="仿宋" w:eastAsia="仿宋" w:cs="宋体"/>
                <w:b/>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shd w:val="clear" w:color="auto" w:fill="F1F1F1" w:themeFill="background1" w:themeFillShade="F2"/>
            <w:vAlign w:val="center"/>
          </w:tcPr>
          <w:p>
            <w:pPr>
              <w:rPr>
                <w:rFonts w:ascii="仿宋" w:hAnsi="仿宋" w:eastAsia="仿宋"/>
              </w:rPr>
            </w:pPr>
            <w:r>
              <w:rPr>
                <w:rFonts w:hint="eastAsia" w:ascii="仿宋" w:hAnsi="仿宋" w:eastAsia="仿宋"/>
              </w:rPr>
              <w:t>已完成大型工程施工或工程承包数量</w:t>
            </w:r>
          </w:p>
        </w:tc>
        <w:tc>
          <w:tcPr>
            <w:tcW w:w="1477"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个</w:t>
            </w:r>
          </w:p>
        </w:tc>
        <w:tc>
          <w:tcPr>
            <w:tcW w:w="1715"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shd w:val="clear" w:color="auto" w:fill="F1F1F1" w:themeFill="background1" w:themeFillShade="F2"/>
            <w:vAlign w:val="center"/>
          </w:tcPr>
          <w:p>
            <w:pPr>
              <w:rPr>
                <w:rFonts w:ascii="仿宋" w:hAnsi="仿宋" w:eastAsia="仿宋"/>
              </w:rPr>
            </w:pPr>
            <w:r>
              <w:rPr>
                <w:rFonts w:hint="eastAsia" w:ascii="仿宋" w:hAnsi="仿宋" w:eastAsia="仿宋"/>
                <w:szCs w:val="21"/>
              </w:rPr>
              <w:t>年签署施工、工程承包合同额</w:t>
            </w:r>
          </w:p>
        </w:tc>
        <w:tc>
          <w:tcPr>
            <w:tcW w:w="1477" w:type="pct"/>
            <w:vAlign w:val="center"/>
          </w:tcPr>
          <w:p>
            <w:pPr>
              <w:spacing w:line="280" w:lineRule="exact"/>
              <w:rPr>
                <w:rFonts w:ascii="仿宋" w:hAnsi="仿宋" w:eastAsia="仿宋"/>
                <w:szCs w:val="21"/>
                <w:u w:val="single"/>
              </w:rPr>
            </w:pPr>
            <w:r>
              <w:rPr>
                <w:rFonts w:hint="eastAsia" w:ascii="仿宋" w:hAnsi="仿宋" w:eastAsia="仿宋"/>
                <w:szCs w:val="21"/>
                <w:u w:val="single"/>
              </w:rPr>
              <w:t xml:space="preserve">          </w:t>
            </w:r>
            <w:r>
              <w:rPr>
                <w:rFonts w:hint="eastAsia" w:ascii="仿宋" w:hAnsi="仿宋" w:eastAsia="仿宋"/>
                <w:szCs w:val="21"/>
              </w:rPr>
              <w:t>亿元</w:t>
            </w:r>
          </w:p>
        </w:tc>
        <w:tc>
          <w:tcPr>
            <w:tcW w:w="1715" w:type="pct"/>
            <w:vAlign w:val="center"/>
          </w:tcPr>
          <w:p>
            <w:pPr>
              <w:spacing w:line="280" w:lineRule="exact"/>
              <w:rPr>
                <w:rFonts w:ascii="仿宋" w:hAnsi="仿宋" w:eastAsia="仿宋"/>
                <w:szCs w:val="21"/>
                <w:u w:val="single"/>
              </w:rPr>
            </w:pPr>
            <w:r>
              <w:rPr>
                <w:rFonts w:hint="eastAsia" w:ascii="仿宋" w:hAnsi="仿宋" w:eastAsia="仿宋"/>
                <w:szCs w:val="21"/>
                <w:u w:val="single"/>
              </w:rPr>
              <w:t xml:space="preserve">          </w:t>
            </w:r>
            <w:r>
              <w:rPr>
                <w:rFonts w:hint="eastAsia" w:ascii="仿宋" w:hAnsi="仿宋" w:eastAsia="仿宋"/>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shd w:val="clear" w:color="auto" w:fill="F1F1F1" w:themeFill="background1" w:themeFillShade="F2"/>
            <w:vAlign w:val="center"/>
          </w:tcPr>
          <w:p>
            <w:pPr>
              <w:rPr>
                <w:rFonts w:ascii="仿宋" w:hAnsi="仿宋" w:eastAsia="仿宋"/>
              </w:rPr>
            </w:pPr>
            <w:r>
              <w:rPr>
                <w:rFonts w:hint="eastAsia" w:ascii="仿宋" w:hAnsi="仿宋" w:eastAsia="仿宋"/>
                <w:szCs w:val="21"/>
              </w:rPr>
              <w:t>承揽工程产值</w:t>
            </w:r>
          </w:p>
        </w:tc>
        <w:tc>
          <w:tcPr>
            <w:tcW w:w="1477" w:type="pct"/>
            <w:vAlign w:val="center"/>
          </w:tcPr>
          <w:p>
            <w:pPr>
              <w:spacing w:line="280" w:lineRule="exact"/>
              <w:rPr>
                <w:rFonts w:ascii="仿宋" w:hAnsi="仿宋" w:eastAsia="仿宋"/>
                <w:szCs w:val="21"/>
                <w:u w:val="single"/>
              </w:rPr>
            </w:pPr>
            <w:r>
              <w:rPr>
                <w:rFonts w:hint="eastAsia" w:ascii="仿宋" w:hAnsi="仿宋" w:eastAsia="仿宋"/>
                <w:szCs w:val="21"/>
                <w:u w:val="single"/>
              </w:rPr>
              <w:t xml:space="preserve">          </w:t>
            </w:r>
            <w:r>
              <w:rPr>
                <w:rFonts w:hint="eastAsia" w:ascii="仿宋" w:hAnsi="仿宋" w:eastAsia="仿宋"/>
                <w:szCs w:val="21"/>
              </w:rPr>
              <w:t>亿元</w:t>
            </w:r>
          </w:p>
        </w:tc>
        <w:tc>
          <w:tcPr>
            <w:tcW w:w="1715" w:type="pct"/>
            <w:vAlign w:val="center"/>
          </w:tcPr>
          <w:p>
            <w:pPr>
              <w:spacing w:line="280" w:lineRule="exact"/>
              <w:rPr>
                <w:rFonts w:ascii="仿宋" w:hAnsi="仿宋" w:eastAsia="仿宋"/>
                <w:szCs w:val="21"/>
                <w:u w:val="single"/>
              </w:rPr>
            </w:pPr>
            <w:r>
              <w:rPr>
                <w:rFonts w:hint="eastAsia" w:ascii="仿宋" w:hAnsi="仿宋" w:eastAsia="仿宋"/>
                <w:szCs w:val="21"/>
                <w:u w:val="single"/>
              </w:rPr>
              <w:t xml:space="preserve">          </w:t>
            </w:r>
            <w:r>
              <w:rPr>
                <w:rFonts w:hint="eastAsia" w:ascii="仿宋" w:hAnsi="仿宋" w:eastAsia="仿宋"/>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vMerge w:val="restart"/>
            <w:shd w:val="clear" w:color="auto" w:fill="F1F1F1" w:themeFill="background1" w:themeFillShade="F2"/>
            <w:vAlign w:val="center"/>
          </w:tcPr>
          <w:p>
            <w:pPr>
              <w:rPr>
                <w:rFonts w:ascii="仿宋" w:hAnsi="仿宋" w:eastAsia="仿宋"/>
              </w:rPr>
            </w:pPr>
            <w:r>
              <w:rPr>
                <w:rFonts w:hint="eastAsia" w:ascii="仿宋" w:hAnsi="仿宋" w:eastAsia="仿宋"/>
              </w:rPr>
              <w:t>获优质工程、施工方法及质量奖（QC）等情况</w:t>
            </w:r>
          </w:p>
        </w:tc>
        <w:tc>
          <w:tcPr>
            <w:tcW w:w="1477" w:type="pct"/>
            <w:vAlign w:val="center"/>
          </w:tcPr>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有</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国家级优质工程金奖</w:t>
            </w:r>
            <w:r>
              <w:rPr>
                <w:rFonts w:hint="eastAsia" w:ascii="仿宋" w:hAnsi="仿宋" w:eastAsia="仿宋"/>
                <w:szCs w:val="21"/>
                <w:u w:val="single"/>
              </w:rPr>
              <w:t xml:space="preserve">     </w:t>
            </w:r>
            <w:r>
              <w:rPr>
                <w:rFonts w:hint="eastAsia" w:ascii="仿宋" w:hAnsi="仿宋" w:eastAsia="仿宋"/>
                <w:szCs w:val="21"/>
              </w:rPr>
              <w:t xml:space="preserve">项   </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国家级工法</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国家级优质工程</w:t>
            </w:r>
            <w:r>
              <w:rPr>
                <w:rFonts w:hint="eastAsia" w:ascii="仿宋" w:hAnsi="仿宋" w:eastAsia="仿宋"/>
                <w:szCs w:val="21"/>
                <w:u w:val="single"/>
              </w:rPr>
              <w:t xml:space="preserve">     </w:t>
            </w:r>
            <w:r>
              <w:rPr>
                <w:rFonts w:hint="eastAsia" w:ascii="仿宋" w:hAnsi="仿宋" w:eastAsia="仿宋"/>
                <w:szCs w:val="21"/>
              </w:rPr>
              <w:t xml:space="preserve">项       </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省部级工法</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省部级优质工程金奖</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国家级质量奖（QC）</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省部级优质工程</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省部级质量奖（QC）</w:t>
            </w:r>
            <w:r>
              <w:rPr>
                <w:rFonts w:hint="eastAsia" w:ascii="仿宋" w:hAnsi="仿宋" w:eastAsia="仿宋"/>
                <w:szCs w:val="21"/>
                <w:u w:val="single"/>
              </w:rPr>
              <w:t xml:space="preserve">     </w:t>
            </w:r>
            <w:r>
              <w:rPr>
                <w:rFonts w:hint="eastAsia" w:ascii="仿宋" w:hAnsi="仿宋" w:eastAsia="仿宋"/>
                <w:szCs w:val="21"/>
              </w:rPr>
              <w:t>项</w:t>
            </w:r>
          </w:p>
        </w:tc>
        <w:tc>
          <w:tcPr>
            <w:tcW w:w="1715" w:type="pct"/>
            <w:vAlign w:val="center"/>
          </w:tcPr>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有</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国家级优质工程金奖</w:t>
            </w:r>
            <w:r>
              <w:rPr>
                <w:rFonts w:hint="eastAsia" w:ascii="仿宋" w:hAnsi="仿宋" w:eastAsia="仿宋"/>
                <w:szCs w:val="21"/>
                <w:u w:val="single"/>
              </w:rPr>
              <w:t xml:space="preserve">     </w:t>
            </w:r>
            <w:r>
              <w:rPr>
                <w:rFonts w:hint="eastAsia" w:ascii="仿宋" w:hAnsi="仿宋" w:eastAsia="仿宋"/>
                <w:szCs w:val="21"/>
              </w:rPr>
              <w:t xml:space="preserve">项   </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国家级工法</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国家级优质工程</w:t>
            </w:r>
            <w:r>
              <w:rPr>
                <w:rFonts w:hint="eastAsia" w:ascii="仿宋" w:hAnsi="仿宋" w:eastAsia="仿宋"/>
                <w:szCs w:val="21"/>
                <w:u w:val="single"/>
              </w:rPr>
              <w:t xml:space="preserve">     </w:t>
            </w:r>
            <w:r>
              <w:rPr>
                <w:rFonts w:hint="eastAsia" w:ascii="仿宋" w:hAnsi="仿宋" w:eastAsia="仿宋"/>
                <w:szCs w:val="21"/>
              </w:rPr>
              <w:t xml:space="preserve">项       </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省部级工法</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省部级优质工程金奖</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国家级质量奖（QC）</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省部级优质工程</w:t>
            </w:r>
            <w:r>
              <w:rPr>
                <w:rFonts w:hint="eastAsia" w:ascii="仿宋" w:hAnsi="仿宋" w:eastAsia="仿宋"/>
                <w:szCs w:val="21"/>
                <w:u w:val="single"/>
              </w:rPr>
              <w:t xml:space="preserve">     </w:t>
            </w:r>
            <w:r>
              <w:rPr>
                <w:rFonts w:hint="eastAsia" w:ascii="仿宋" w:hAnsi="仿宋" w:eastAsia="仿宋"/>
                <w:szCs w:val="21"/>
              </w:rPr>
              <w:t>项</w:t>
            </w:r>
          </w:p>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省部级质量奖（QC）</w:t>
            </w:r>
            <w:r>
              <w:rPr>
                <w:rFonts w:hint="eastAsia" w:ascii="仿宋" w:hAnsi="仿宋" w:eastAsia="仿宋"/>
                <w:szCs w:val="21"/>
                <w:u w:val="single"/>
              </w:rPr>
              <w:t xml:space="preserve">     </w:t>
            </w:r>
            <w:r>
              <w:rPr>
                <w:rFonts w:hint="eastAsia" w:ascii="仿宋" w:hAnsi="仿宋" w:eastAsia="仿宋"/>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vMerge w:val="continue"/>
            <w:shd w:val="clear" w:color="auto" w:fill="F1F1F1" w:themeFill="background1" w:themeFillShade="F2"/>
            <w:vAlign w:val="center"/>
          </w:tcPr>
          <w:p>
            <w:pPr>
              <w:rPr>
                <w:rFonts w:ascii="仿宋" w:hAnsi="仿宋" w:eastAsia="仿宋"/>
              </w:rPr>
            </w:pPr>
          </w:p>
        </w:tc>
        <w:tc>
          <w:tcPr>
            <w:tcW w:w="1477"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申请中</w:t>
            </w:r>
          </w:p>
        </w:tc>
        <w:tc>
          <w:tcPr>
            <w:tcW w:w="1715"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8" w:type="pct"/>
            <w:vMerge w:val="continue"/>
            <w:shd w:val="clear" w:color="auto" w:fill="F1F1F1" w:themeFill="background1" w:themeFillShade="F2"/>
            <w:vAlign w:val="center"/>
          </w:tcPr>
          <w:p>
            <w:pPr>
              <w:rPr>
                <w:rFonts w:ascii="仿宋" w:hAnsi="仿宋" w:eastAsia="仿宋"/>
              </w:rPr>
            </w:pPr>
          </w:p>
        </w:tc>
        <w:tc>
          <w:tcPr>
            <w:tcW w:w="1477"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否</w:t>
            </w:r>
          </w:p>
        </w:tc>
        <w:tc>
          <w:tcPr>
            <w:tcW w:w="1715"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否</w:t>
            </w:r>
          </w:p>
        </w:tc>
      </w:tr>
    </w:tbl>
    <w:p>
      <w:pPr>
        <w:rPr>
          <w:rFonts w:ascii="仿宋" w:hAnsi="仿宋" w:eastAsia="仿宋"/>
          <w:b/>
          <w:bCs/>
        </w:rPr>
      </w:pPr>
      <w:r>
        <w:rPr>
          <w:rFonts w:hint="eastAsia" w:ascii="仿宋" w:hAnsi="仿宋" w:eastAsia="仿宋"/>
          <w:b/>
          <w:bCs/>
        </w:rPr>
        <w:t>属于项目管理及工程监理类，请填写下表：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restart"/>
            <w:shd w:val="clear" w:color="auto" w:fill="F1F1F1" w:themeFill="background1" w:themeFillShade="F2"/>
            <w:vAlign w:val="center"/>
          </w:tcPr>
          <w:p>
            <w:pPr>
              <w:rPr>
                <w:rFonts w:ascii="仿宋" w:hAnsi="仿宋" w:eastAsia="仿宋"/>
              </w:rPr>
            </w:pPr>
            <w:r>
              <w:rPr>
                <w:rFonts w:hint="eastAsia" w:ascii="仿宋" w:hAnsi="仿宋" w:eastAsia="仿宋"/>
              </w:rPr>
              <w:t>最近一年监理合同金额</w:t>
            </w:r>
          </w:p>
        </w:tc>
        <w:tc>
          <w:tcPr>
            <w:tcW w:w="3180" w:type="pct"/>
            <w:vAlign w:val="center"/>
          </w:tcPr>
          <w:p>
            <w:pPr>
              <w:spacing w:line="280" w:lineRule="exact"/>
              <w:rPr>
                <w:rFonts w:ascii="仿宋" w:hAnsi="仿宋" w:eastAsia="仿宋"/>
                <w:szCs w:val="21"/>
              </w:rPr>
            </w:pPr>
            <w:r>
              <w:rPr>
                <w:rFonts w:hint="eastAsia" w:ascii="仿宋" w:hAnsi="仿宋" w:eastAsia="仿宋"/>
                <w:szCs w:val="21"/>
              </w:rPr>
              <w:t>监理合同金额</w:t>
            </w:r>
            <w:r>
              <w:rPr>
                <w:rFonts w:hint="eastAsia" w:ascii="仿宋" w:hAnsi="仿宋" w:eastAsia="仿宋"/>
                <w:szCs w:val="21"/>
                <w:u w:val="single"/>
              </w:rPr>
              <w:t xml:space="preserve">        </w:t>
            </w: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u w:val="single"/>
              </w:rPr>
            </w:pPr>
            <w:r>
              <w:rPr>
                <w:rFonts w:hint="eastAsia" w:ascii="仿宋" w:hAnsi="仿宋" w:eastAsia="仿宋"/>
                <w:szCs w:val="21"/>
              </w:rPr>
              <w:t>项目管理合同金额</w:t>
            </w:r>
            <w:r>
              <w:rPr>
                <w:rFonts w:hint="eastAsia" w:ascii="仿宋" w:hAnsi="仿宋" w:eastAsia="仿宋"/>
                <w:szCs w:val="21"/>
                <w:u w:val="single"/>
              </w:rPr>
              <w:t xml:space="preserve">        </w:t>
            </w: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最近一年完成的监理项目（工程）最大合同金额</w:t>
            </w:r>
          </w:p>
        </w:tc>
        <w:tc>
          <w:tcPr>
            <w:tcW w:w="3180" w:type="pct"/>
            <w:vAlign w:val="bottom"/>
          </w:tcPr>
          <w:p>
            <w:pPr>
              <w:spacing w:line="280" w:lineRule="exact"/>
              <w:rPr>
                <w:rFonts w:ascii="仿宋" w:hAnsi="仿宋" w:eastAsia="仿宋"/>
                <w:szCs w:val="21"/>
                <w:u w:val="single"/>
              </w:rPr>
            </w:pPr>
            <w:r>
              <w:rPr>
                <w:rFonts w:hint="eastAsia" w:ascii="仿宋" w:hAnsi="仿宋" w:eastAsia="仿宋"/>
                <w:szCs w:val="21"/>
                <w:u w:val="single"/>
              </w:rPr>
              <w:t xml:space="preserve">        </w:t>
            </w:r>
            <w:r>
              <w:rPr>
                <w:rFonts w:hint="eastAsia" w:ascii="仿宋" w:hAnsi="仿宋" w:eastAsia="仿宋"/>
                <w:szCs w:val="21"/>
              </w:rPr>
              <w:t>万元，</w:t>
            </w:r>
            <w:r>
              <w:rPr>
                <w:rFonts w:hint="eastAsia" w:ascii="仿宋" w:hAnsi="仿宋" w:eastAsia="仿宋"/>
              </w:rPr>
              <w:t>监理项目（工程）为</w:t>
            </w:r>
            <w:r>
              <w:rPr>
                <w:rFonts w:hint="eastAsia" w:ascii="仿宋" w:hAnsi="仿宋" w:eastAsia="仿宋"/>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restart"/>
            <w:shd w:val="clear" w:color="auto" w:fill="F1F1F1" w:themeFill="background1" w:themeFillShade="F2"/>
            <w:vAlign w:val="center"/>
          </w:tcPr>
          <w:p>
            <w:pPr>
              <w:rPr>
                <w:rFonts w:ascii="仿宋" w:hAnsi="仿宋" w:eastAsia="仿宋"/>
              </w:rPr>
            </w:pPr>
            <w:r>
              <w:rPr>
                <w:rFonts w:hint="eastAsia" w:ascii="仿宋" w:hAnsi="仿宋" w:eastAsia="仿宋"/>
              </w:rPr>
              <w:t>监理项目（工程）种类</w:t>
            </w:r>
          </w:p>
        </w:tc>
        <w:tc>
          <w:tcPr>
            <w:tcW w:w="3180" w:type="pct"/>
            <w:vAlign w:val="center"/>
          </w:tcPr>
          <w:p>
            <w:pPr>
              <w:spacing w:line="280" w:lineRule="exact"/>
              <w:rPr>
                <w:rFonts w:ascii="仿宋" w:hAnsi="仿宋" w:eastAsia="仿宋"/>
                <w:szCs w:val="21"/>
              </w:rPr>
            </w:pPr>
            <w:r>
              <w:rPr>
                <w:rFonts w:hint="eastAsia" w:ascii="仿宋" w:hAnsi="仿宋" w:eastAsia="仿宋"/>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rPr>
            </w:pPr>
            <w:r>
              <w:rPr>
                <w:rFonts w:hint="eastAsia"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rPr>
            </w:pPr>
            <w:r>
              <w:rPr>
                <w:rFonts w:hint="eastAsia" w:ascii="仿宋" w:hAnsi="仿宋" w:eastAsia="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rPr>
            </w:pPr>
            <w:r>
              <w:rPr>
                <w:rFonts w:hint="eastAsia" w:ascii="仿宋" w:hAnsi="仿宋" w:eastAsia="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rPr>
            </w:pPr>
            <w:r>
              <w:rPr>
                <w:rFonts w:hint="eastAsia" w:ascii="仿宋" w:hAnsi="仿宋"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restart"/>
            <w:shd w:val="clear" w:color="auto" w:fill="F1F1F1" w:themeFill="background1" w:themeFillShade="F2"/>
            <w:vAlign w:val="center"/>
          </w:tcPr>
          <w:p>
            <w:pPr>
              <w:rPr>
                <w:rFonts w:ascii="仿宋" w:hAnsi="仿宋" w:eastAsia="仿宋"/>
              </w:rPr>
            </w:pPr>
            <w:r>
              <w:rPr>
                <w:rFonts w:hint="eastAsia" w:ascii="仿宋" w:hAnsi="仿宋" w:eastAsia="仿宋"/>
              </w:rPr>
              <w:t>监理项目（工程）获得国家级或行业（省部）级奖项数量</w:t>
            </w:r>
          </w:p>
        </w:tc>
        <w:tc>
          <w:tcPr>
            <w:tcW w:w="3180" w:type="pct"/>
            <w:vAlign w:val="center"/>
          </w:tcPr>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320" w:lineRule="exact"/>
              <w:rPr>
                <w:rFonts w:ascii="仿宋" w:hAnsi="仿宋" w:eastAsia="仿宋"/>
                <w:szCs w:val="21"/>
                <w:u w:val="single"/>
              </w:rPr>
            </w:pPr>
            <w:r>
              <w:rPr>
                <w:rFonts w:hint="eastAsia" w:ascii="仿宋" w:hAnsi="仿宋" w:eastAsia="仿宋"/>
                <w:color w:val="000000"/>
                <w:szCs w:val="21"/>
              </w:rPr>
              <w:t>□</w:t>
            </w:r>
            <w:r>
              <w:rPr>
                <w:rFonts w:hint="eastAsia" w:ascii="仿宋" w:hAnsi="仿宋" w:eastAsia="仿宋"/>
              </w:rPr>
              <w:t>国家级奖项，共</w:t>
            </w:r>
            <w:r>
              <w:rPr>
                <w:rFonts w:hint="eastAsia" w:ascii="仿宋" w:hAnsi="仿宋" w:eastAsia="仿宋"/>
                <w:u w:val="single"/>
              </w:rPr>
              <w:t xml:space="preserve">    </w:t>
            </w:r>
            <w:r>
              <w:rPr>
                <w:rFonts w:hint="eastAsia" w:ascii="仿宋" w:hAnsi="仿宋" w:eastAsia="仿宋"/>
              </w:rPr>
              <w:t>项，为</w:t>
            </w:r>
            <w:r>
              <w:rPr>
                <w:rFonts w:hint="eastAsia" w:ascii="仿宋" w:hAnsi="仿宋" w:eastAsia="仿宋"/>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32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rPr>
              <w:t>行业（省部）级奖项，共</w:t>
            </w:r>
            <w:r>
              <w:rPr>
                <w:rFonts w:hint="eastAsia" w:ascii="仿宋" w:hAnsi="仿宋" w:eastAsia="仿宋"/>
                <w:u w:val="single"/>
              </w:rPr>
              <w:t xml:space="preserve">    </w:t>
            </w:r>
            <w:r>
              <w:rPr>
                <w:rFonts w:hint="eastAsia" w:ascii="仿宋" w:hAnsi="仿宋" w:eastAsia="仿宋"/>
              </w:rPr>
              <w:t>项，为</w:t>
            </w:r>
            <w:r>
              <w:rPr>
                <w:rFonts w:hint="eastAsia" w:ascii="仿宋" w:hAnsi="仿宋" w:eastAsia="仿宋"/>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已完成大型工程项目工程监理数量</w:t>
            </w:r>
          </w:p>
        </w:tc>
        <w:tc>
          <w:tcPr>
            <w:tcW w:w="3180" w:type="pct"/>
            <w:vAlign w:val="center"/>
          </w:tcPr>
          <w:p>
            <w:pPr>
              <w:spacing w:line="320" w:lineRule="exact"/>
              <w:rPr>
                <w:rFonts w:ascii="仿宋" w:hAnsi="仿宋" w:eastAsia="仿宋"/>
                <w:color w:val="000000"/>
                <w:szCs w:val="21"/>
              </w:rPr>
            </w:pPr>
            <w:r>
              <w:rPr>
                <w:rFonts w:hint="eastAsia" w:ascii="仿宋" w:hAnsi="仿宋" w:eastAsia="仿宋"/>
              </w:rPr>
              <w:t>共</w:t>
            </w:r>
            <w:r>
              <w:rPr>
                <w:rFonts w:hint="eastAsia" w:ascii="仿宋" w:hAnsi="仿宋" w:eastAsia="仿宋"/>
                <w:u w:val="single"/>
              </w:rPr>
              <w:t xml:space="preserve">    </w:t>
            </w:r>
            <w:r>
              <w:rPr>
                <w:rFonts w:hint="eastAsia" w:ascii="仿宋" w:hAnsi="仿宋" w:eastAsia="仿宋"/>
              </w:rPr>
              <w:t>项，为</w:t>
            </w:r>
            <w:r>
              <w:rPr>
                <w:rFonts w:hint="eastAsia" w:ascii="仿宋" w:hAnsi="仿宋" w:eastAsia="仿宋"/>
                <w:u w:val="single"/>
              </w:rPr>
              <w:t xml:space="preserve">                               </w:t>
            </w:r>
          </w:p>
        </w:tc>
      </w:tr>
    </w:tbl>
    <w:p>
      <w:pPr>
        <w:rPr>
          <w:rFonts w:ascii="仿宋" w:hAnsi="仿宋" w:eastAsia="仿宋"/>
          <w:b/>
          <w:bCs/>
        </w:rPr>
      </w:pPr>
      <w:r>
        <w:rPr>
          <w:rFonts w:hint="eastAsia" w:ascii="仿宋" w:hAnsi="仿宋" w:eastAsia="仿宋"/>
          <w:b/>
          <w:bCs/>
        </w:rPr>
        <w:t>属于制造类，请填写下表：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最近1年完成的最大合同金额</w:t>
            </w:r>
          </w:p>
        </w:tc>
        <w:tc>
          <w:tcPr>
            <w:tcW w:w="3180" w:type="pct"/>
            <w:vAlign w:val="center"/>
          </w:tcPr>
          <w:p>
            <w:pPr>
              <w:spacing w:line="32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restart"/>
            <w:shd w:val="clear" w:color="auto" w:fill="F1F1F1" w:themeFill="background1" w:themeFillShade="F2"/>
            <w:vAlign w:val="center"/>
          </w:tcPr>
          <w:p>
            <w:pPr>
              <w:rPr>
                <w:rFonts w:ascii="仿宋" w:hAnsi="仿宋" w:eastAsia="仿宋"/>
              </w:rPr>
            </w:pPr>
            <w:r>
              <w:rPr>
                <w:rFonts w:hint="eastAsia" w:ascii="仿宋" w:hAnsi="仿宋" w:eastAsia="仿宋"/>
              </w:rPr>
              <w:t>大型工程设备制造合同</w:t>
            </w:r>
          </w:p>
        </w:tc>
        <w:tc>
          <w:tcPr>
            <w:tcW w:w="3180" w:type="pct"/>
            <w:vAlign w:val="center"/>
          </w:tcPr>
          <w:p>
            <w:pPr>
              <w:spacing w:line="320" w:lineRule="exact"/>
              <w:rPr>
                <w:rFonts w:ascii="仿宋" w:hAnsi="仿宋" w:eastAsia="仿宋"/>
                <w:szCs w:val="21"/>
                <w:u w:val="single"/>
              </w:rPr>
            </w:pPr>
            <w:r>
              <w:rPr>
                <w:rFonts w:hint="eastAsia" w:ascii="仿宋" w:hAnsi="仿宋" w:eastAsia="仿宋"/>
                <w:szCs w:val="21"/>
              </w:rPr>
              <w:t>□有，如</w:t>
            </w:r>
            <w:r>
              <w:rPr>
                <w:rFonts w:hint="eastAsia"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vMerge w:val="continue"/>
            <w:shd w:val="clear" w:color="auto" w:fill="F1F1F1" w:themeFill="background1" w:themeFillShade="F2"/>
            <w:vAlign w:val="center"/>
          </w:tcPr>
          <w:p>
            <w:pPr>
              <w:rPr>
                <w:rFonts w:ascii="仿宋" w:hAnsi="仿宋" w:eastAsia="仿宋"/>
              </w:rPr>
            </w:pPr>
          </w:p>
        </w:tc>
        <w:tc>
          <w:tcPr>
            <w:tcW w:w="3180" w:type="pct"/>
            <w:vAlign w:val="center"/>
          </w:tcPr>
          <w:p>
            <w:pPr>
              <w:spacing w:line="280" w:lineRule="exact"/>
              <w:rPr>
                <w:rFonts w:ascii="仿宋" w:hAnsi="仿宋" w:eastAsia="仿宋"/>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产品质量奖</w:t>
            </w:r>
          </w:p>
        </w:tc>
        <w:tc>
          <w:tcPr>
            <w:tcW w:w="3180" w:type="pct"/>
            <w:vAlign w:val="center"/>
          </w:tcPr>
          <w:p>
            <w:pPr>
              <w:spacing w:line="280" w:lineRule="exact"/>
              <w:rPr>
                <w:rFonts w:ascii="仿宋" w:hAnsi="仿宋" w:eastAsia="仿宋"/>
                <w:szCs w:val="21"/>
                <w:u w:val="single"/>
              </w:rPr>
            </w:pPr>
            <w:r>
              <w:rPr>
                <w:rFonts w:hint="eastAsia" w:ascii="仿宋" w:hAnsi="仿宋" w:eastAsia="仿宋"/>
                <w:color w:val="000000"/>
                <w:szCs w:val="21"/>
              </w:rPr>
              <w:t>□国家级   □省部级   □市局级   □其他，为</w:t>
            </w:r>
            <w:r>
              <w:rPr>
                <w:rFonts w:hint="eastAsia" w:ascii="仿宋" w:hAnsi="仿宋" w:eastAsia="仿宋"/>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QC成果奖</w:t>
            </w:r>
          </w:p>
        </w:tc>
        <w:tc>
          <w:tcPr>
            <w:tcW w:w="3180" w:type="pct"/>
            <w:vAlign w:val="center"/>
          </w:tcPr>
          <w:p>
            <w:pPr>
              <w:spacing w:line="280" w:lineRule="exact"/>
              <w:rPr>
                <w:rFonts w:ascii="仿宋" w:hAnsi="仿宋" w:eastAsia="仿宋"/>
                <w:szCs w:val="21"/>
              </w:rPr>
            </w:pPr>
            <w:r>
              <w:rPr>
                <w:rFonts w:hint="eastAsia" w:ascii="仿宋" w:hAnsi="仿宋" w:eastAsia="仿宋"/>
                <w:color w:val="000000"/>
                <w:szCs w:val="21"/>
              </w:rPr>
              <w:t>□国家级   □省部级   □市局级   □其他，为</w:t>
            </w:r>
            <w:r>
              <w:rPr>
                <w:rFonts w:hint="eastAsia" w:ascii="仿宋" w:hAnsi="仿宋" w:eastAsia="仿宋"/>
                <w:color w:val="000000"/>
                <w:szCs w:val="21"/>
                <w:u w:val="single"/>
              </w:rPr>
              <w:t xml:space="preserve">                  </w:t>
            </w:r>
          </w:p>
        </w:tc>
      </w:tr>
    </w:tbl>
    <w:p>
      <w:pPr>
        <w:rPr>
          <w:rFonts w:ascii="仿宋" w:hAnsi="仿宋" w:eastAsia="仿宋"/>
          <w:b/>
          <w:bCs/>
        </w:rPr>
      </w:pPr>
      <w:r>
        <w:rPr>
          <w:rFonts w:hint="eastAsia" w:ascii="仿宋" w:hAnsi="仿宋" w:eastAsia="仿宋"/>
          <w:b/>
          <w:bCs/>
        </w:rPr>
        <w:t>属于生产运营类，请填写下表：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最近一年完成的最大合同金额</w:t>
            </w:r>
          </w:p>
        </w:tc>
        <w:tc>
          <w:tcPr>
            <w:tcW w:w="3180" w:type="pct"/>
            <w:vAlign w:val="center"/>
          </w:tcPr>
          <w:p>
            <w:pPr>
              <w:spacing w:line="32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20" w:type="pct"/>
            <w:shd w:val="clear" w:color="auto" w:fill="F1F1F1" w:themeFill="background1" w:themeFillShade="F2"/>
            <w:vAlign w:val="center"/>
          </w:tcPr>
          <w:p>
            <w:pPr>
              <w:rPr>
                <w:rFonts w:ascii="仿宋" w:hAnsi="仿宋" w:eastAsia="仿宋"/>
              </w:rPr>
            </w:pPr>
            <w:r>
              <w:rPr>
                <w:rFonts w:hint="eastAsia" w:ascii="仿宋" w:hAnsi="仿宋" w:eastAsia="仿宋"/>
              </w:rPr>
              <w:t>国家级或行业（省部）级优质工程</w:t>
            </w:r>
          </w:p>
        </w:tc>
        <w:tc>
          <w:tcPr>
            <w:tcW w:w="3180"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个，如</w:t>
            </w:r>
            <w:r>
              <w:rPr>
                <w:rFonts w:hint="eastAsia" w:ascii="仿宋" w:hAnsi="仿宋" w:eastAsia="仿宋"/>
                <w:color w:val="000000"/>
                <w:szCs w:val="21"/>
                <w:u w:val="single"/>
              </w:rPr>
              <w:t xml:space="preserve">                        </w:t>
            </w:r>
          </w:p>
        </w:tc>
      </w:tr>
    </w:tbl>
    <w:p>
      <w:pPr>
        <w:pStyle w:val="29"/>
        <w:rPr>
          <w:rFonts w:ascii="仿宋" w:hAnsi="仿宋" w:eastAsia="仿宋"/>
          <w:kern w:val="44"/>
        </w:rPr>
      </w:pPr>
      <w:r>
        <w:rPr>
          <w:rFonts w:hint="eastAsia" w:ascii="仿宋" w:hAnsi="仿宋" w:eastAsia="仿宋"/>
          <w:kern w:val="44"/>
        </w:rPr>
        <w:t>4.市场情况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544"/>
        <w:gridCol w:w="1544"/>
        <w:gridCol w:w="2328"/>
        <w:gridCol w:w="1587"/>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shd w:val="clear" w:color="auto" w:fill="F1F1F1" w:themeFill="background1" w:themeFillShade="F2"/>
            <w:vAlign w:val="center"/>
          </w:tcPr>
          <w:p>
            <w:pPr>
              <w:spacing w:line="280" w:lineRule="exact"/>
              <w:rPr>
                <w:rFonts w:ascii="仿宋" w:hAnsi="仿宋" w:eastAsia="仿宋"/>
                <w:szCs w:val="21"/>
              </w:rPr>
            </w:pPr>
          </w:p>
        </w:tc>
        <w:tc>
          <w:tcPr>
            <w:tcW w:w="749"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22</w:t>
            </w:r>
            <w:r>
              <w:rPr>
                <w:rFonts w:hint="eastAsia" w:ascii="仿宋" w:hAnsi="仿宋" w:eastAsia="仿宋" w:cs="宋体"/>
                <w:b/>
                <w:bCs/>
                <w:kern w:val="0"/>
                <w:szCs w:val="21"/>
              </w:rPr>
              <w:t>年</w:t>
            </w:r>
          </w:p>
        </w:tc>
        <w:tc>
          <w:tcPr>
            <w:tcW w:w="749"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202</w:t>
            </w:r>
            <w:r>
              <w:rPr>
                <w:rFonts w:ascii="仿宋" w:hAnsi="仿宋" w:eastAsia="仿宋" w:cs="宋体"/>
                <w:b/>
                <w:bCs/>
                <w:kern w:val="0"/>
                <w:szCs w:val="21"/>
              </w:rPr>
              <w:t>3</w:t>
            </w:r>
            <w:r>
              <w:rPr>
                <w:rFonts w:hint="eastAsia" w:ascii="仿宋" w:hAnsi="仿宋" w:eastAsia="仿宋" w:cs="宋体"/>
                <w:b/>
                <w:bCs/>
                <w:kern w:val="0"/>
                <w:szCs w:val="21"/>
              </w:rPr>
              <w:t>年</w:t>
            </w:r>
          </w:p>
        </w:tc>
        <w:tc>
          <w:tcPr>
            <w:tcW w:w="1129" w:type="pct"/>
            <w:shd w:val="clear" w:color="auto" w:fill="F1F1F1" w:themeFill="background1" w:themeFillShade="F2"/>
            <w:vAlign w:val="center"/>
          </w:tcPr>
          <w:p>
            <w:pPr>
              <w:spacing w:line="280" w:lineRule="exact"/>
              <w:jc w:val="center"/>
              <w:rPr>
                <w:rFonts w:ascii="仿宋" w:hAnsi="仿宋" w:eastAsia="仿宋"/>
                <w:b/>
                <w:szCs w:val="21"/>
              </w:rPr>
            </w:pPr>
          </w:p>
        </w:tc>
        <w:tc>
          <w:tcPr>
            <w:tcW w:w="770"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w:t>
            </w:r>
            <w:r>
              <w:rPr>
                <w:rFonts w:ascii="仿宋" w:hAnsi="仿宋" w:eastAsia="仿宋" w:cs="宋体"/>
                <w:b/>
                <w:bCs/>
                <w:kern w:val="0"/>
                <w:szCs w:val="21"/>
              </w:rPr>
              <w:t>22</w:t>
            </w:r>
            <w:r>
              <w:rPr>
                <w:rFonts w:hint="eastAsia" w:ascii="仿宋" w:hAnsi="仿宋" w:eastAsia="仿宋" w:cs="宋体"/>
                <w:b/>
                <w:bCs/>
                <w:kern w:val="0"/>
                <w:szCs w:val="21"/>
              </w:rPr>
              <w:t>年</w:t>
            </w:r>
          </w:p>
        </w:tc>
        <w:tc>
          <w:tcPr>
            <w:tcW w:w="770" w:type="pct"/>
            <w:shd w:val="clear" w:color="auto" w:fill="F1F1F1" w:themeFill="background1" w:themeFillShade="F2"/>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202</w:t>
            </w:r>
            <w:r>
              <w:rPr>
                <w:rFonts w:ascii="仿宋" w:hAnsi="仿宋" w:eastAsia="仿宋" w:cs="宋体"/>
                <w:b/>
                <w:bCs/>
                <w:kern w:val="0"/>
                <w:szCs w:val="21"/>
              </w:rPr>
              <w:t>3</w:t>
            </w:r>
            <w:r>
              <w:rPr>
                <w:rFonts w:hint="eastAsia" w:ascii="仿宋" w:hAnsi="仿宋" w:eastAsia="仿宋" w:cs="宋体"/>
                <w:b/>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cs="宋体"/>
                <w:bCs/>
                <w:kern w:val="0"/>
                <w:szCs w:val="21"/>
              </w:rPr>
              <w:t>履约合同份数</w:t>
            </w:r>
          </w:p>
        </w:tc>
        <w:tc>
          <w:tcPr>
            <w:tcW w:w="749"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份</w:t>
            </w:r>
          </w:p>
        </w:tc>
        <w:tc>
          <w:tcPr>
            <w:tcW w:w="749" w:type="pct"/>
            <w:shd w:val="clear" w:color="auto" w:fill="auto"/>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份</w:t>
            </w:r>
          </w:p>
        </w:tc>
        <w:tc>
          <w:tcPr>
            <w:tcW w:w="1129"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cs="宋体"/>
                <w:bCs/>
                <w:kern w:val="0"/>
                <w:szCs w:val="21"/>
              </w:rPr>
              <w:t>合同履约率</w:t>
            </w:r>
          </w:p>
        </w:tc>
        <w:tc>
          <w:tcPr>
            <w:tcW w:w="770"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w:t>
            </w:r>
          </w:p>
        </w:tc>
        <w:tc>
          <w:tcPr>
            <w:tcW w:w="770"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海外业务占总销售金额百分比</w:t>
            </w:r>
          </w:p>
        </w:tc>
        <w:tc>
          <w:tcPr>
            <w:tcW w:w="749" w:type="pct"/>
            <w:vAlign w:val="center"/>
          </w:tcPr>
          <w:p>
            <w:pPr>
              <w:spacing w:line="280" w:lineRule="exact"/>
              <w:rPr>
                <w:rFonts w:ascii="仿宋" w:hAnsi="仿宋" w:eastAsia="仿宋"/>
                <w:sz w:val="24"/>
                <w:szCs w:val="21"/>
                <w:u w:val="single"/>
              </w:rPr>
            </w:pPr>
            <w:r>
              <w:rPr>
                <w:rFonts w:hint="eastAsia" w:ascii="仿宋" w:hAnsi="仿宋" w:eastAsia="仿宋"/>
                <w:sz w:val="24"/>
                <w:szCs w:val="21"/>
                <w:u w:val="single"/>
              </w:rPr>
              <w:t xml:space="preserve">      </w:t>
            </w:r>
            <w:r>
              <w:rPr>
                <w:rFonts w:hint="eastAsia" w:ascii="仿宋" w:hAnsi="仿宋" w:eastAsia="仿宋"/>
                <w:szCs w:val="21"/>
              </w:rPr>
              <w:t>%</w:t>
            </w:r>
          </w:p>
        </w:tc>
        <w:tc>
          <w:tcPr>
            <w:tcW w:w="749" w:type="pct"/>
            <w:shd w:val="clear" w:color="auto" w:fill="auto"/>
            <w:vAlign w:val="center"/>
          </w:tcPr>
          <w:p>
            <w:pPr>
              <w:spacing w:line="280" w:lineRule="exact"/>
              <w:rPr>
                <w:rFonts w:ascii="仿宋" w:hAnsi="仿宋" w:eastAsia="仿宋"/>
                <w:sz w:val="24"/>
                <w:szCs w:val="21"/>
                <w:u w:val="single"/>
              </w:rPr>
            </w:pPr>
            <w:r>
              <w:rPr>
                <w:rFonts w:hint="eastAsia" w:ascii="仿宋" w:hAnsi="仿宋" w:eastAsia="仿宋"/>
                <w:sz w:val="24"/>
                <w:szCs w:val="21"/>
                <w:u w:val="single"/>
              </w:rPr>
              <w:t xml:space="preserve">      </w:t>
            </w:r>
            <w:r>
              <w:rPr>
                <w:rFonts w:hint="eastAsia" w:ascii="仿宋" w:hAnsi="仿宋" w:eastAsia="仿宋"/>
                <w:szCs w:val="21"/>
              </w:rPr>
              <w:t>%</w:t>
            </w:r>
          </w:p>
        </w:tc>
        <w:tc>
          <w:tcPr>
            <w:tcW w:w="1129"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国内业务占总销售金额百分比</w:t>
            </w:r>
          </w:p>
        </w:tc>
        <w:tc>
          <w:tcPr>
            <w:tcW w:w="770" w:type="pct"/>
            <w:vAlign w:val="center"/>
          </w:tcPr>
          <w:p>
            <w:pPr>
              <w:spacing w:line="280" w:lineRule="exact"/>
              <w:rPr>
                <w:rFonts w:ascii="仿宋" w:hAnsi="仿宋" w:eastAsia="仿宋"/>
                <w:sz w:val="24"/>
                <w:szCs w:val="21"/>
                <w:u w:val="single"/>
              </w:rPr>
            </w:pPr>
            <w:r>
              <w:rPr>
                <w:rFonts w:hint="eastAsia" w:ascii="仿宋" w:hAnsi="仿宋" w:eastAsia="仿宋"/>
                <w:sz w:val="24"/>
                <w:szCs w:val="21"/>
                <w:u w:val="single"/>
              </w:rPr>
              <w:t xml:space="preserve">      </w:t>
            </w:r>
            <w:r>
              <w:rPr>
                <w:rFonts w:hint="eastAsia" w:ascii="仿宋" w:hAnsi="仿宋" w:eastAsia="仿宋"/>
                <w:szCs w:val="21"/>
              </w:rPr>
              <w:t>%</w:t>
            </w:r>
          </w:p>
        </w:tc>
        <w:tc>
          <w:tcPr>
            <w:tcW w:w="770" w:type="pct"/>
            <w:vAlign w:val="center"/>
          </w:tcPr>
          <w:p>
            <w:pPr>
              <w:spacing w:line="280" w:lineRule="exact"/>
              <w:rPr>
                <w:rFonts w:ascii="仿宋" w:hAnsi="仿宋" w:eastAsia="仿宋"/>
                <w:sz w:val="24"/>
                <w:szCs w:val="21"/>
                <w:u w:val="single"/>
              </w:rPr>
            </w:pPr>
            <w:r>
              <w:rPr>
                <w:rFonts w:hint="eastAsia" w:ascii="仿宋" w:hAnsi="仿宋" w:eastAsia="仿宋"/>
                <w:sz w:val="24"/>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海外业务地区</w:t>
            </w:r>
          </w:p>
        </w:tc>
        <w:tc>
          <w:tcPr>
            <w:tcW w:w="749" w:type="pct"/>
            <w:vAlign w:val="center"/>
          </w:tcPr>
          <w:p>
            <w:pPr>
              <w:spacing w:line="280" w:lineRule="exact"/>
              <w:rPr>
                <w:rFonts w:ascii="仿宋" w:hAnsi="仿宋" w:eastAsia="仿宋"/>
                <w:szCs w:val="21"/>
              </w:rPr>
            </w:pPr>
          </w:p>
        </w:tc>
        <w:tc>
          <w:tcPr>
            <w:tcW w:w="749" w:type="pct"/>
            <w:shd w:val="clear" w:color="auto" w:fill="auto"/>
            <w:vAlign w:val="center"/>
          </w:tcPr>
          <w:p>
            <w:pPr>
              <w:spacing w:line="280" w:lineRule="exact"/>
              <w:rPr>
                <w:rFonts w:ascii="仿宋" w:hAnsi="仿宋" w:eastAsia="仿宋"/>
                <w:szCs w:val="21"/>
              </w:rPr>
            </w:pPr>
          </w:p>
        </w:tc>
        <w:tc>
          <w:tcPr>
            <w:tcW w:w="1129"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国内业务地区</w:t>
            </w:r>
          </w:p>
        </w:tc>
        <w:tc>
          <w:tcPr>
            <w:tcW w:w="770" w:type="pct"/>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vMerge w:val="restar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排名前三海外客户</w:t>
            </w:r>
          </w:p>
        </w:tc>
        <w:tc>
          <w:tcPr>
            <w:tcW w:w="749" w:type="pct"/>
            <w:vAlign w:val="center"/>
          </w:tcPr>
          <w:p>
            <w:pPr>
              <w:spacing w:line="280" w:lineRule="exact"/>
              <w:rPr>
                <w:rFonts w:ascii="仿宋" w:hAnsi="仿宋" w:eastAsia="仿宋"/>
                <w:szCs w:val="21"/>
              </w:rPr>
            </w:pPr>
          </w:p>
        </w:tc>
        <w:tc>
          <w:tcPr>
            <w:tcW w:w="749" w:type="pct"/>
            <w:shd w:val="clear" w:color="auto" w:fill="auto"/>
            <w:vAlign w:val="center"/>
          </w:tcPr>
          <w:p>
            <w:pPr>
              <w:spacing w:line="280" w:lineRule="exact"/>
              <w:rPr>
                <w:rFonts w:ascii="仿宋" w:hAnsi="仿宋" w:eastAsia="仿宋"/>
                <w:szCs w:val="21"/>
              </w:rPr>
            </w:pPr>
          </w:p>
        </w:tc>
        <w:tc>
          <w:tcPr>
            <w:tcW w:w="1129" w:type="pct"/>
            <w:vMerge w:val="restar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排名前三国内客户</w:t>
            </w:r>
          </w:p>
        </w:tc>
        <w:tc>
          <w:tcPr>
            <w:tcW w:w="770" w:type="pct"/>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vMerge w:val="continue"/>
            <w:shd w:val="clear" w:color="auto" w:fill="F1F1F1" w:themeFill="background1" w:themeFillShade="F2"/>
            <w:vAlign w:val="center"/>
          </w:tcPr>
          <w:p>
            <w:pPr>
              <w:spacing w:line="280" w:lineRule="exact"/>
              <w:rPr>
                <w:rFonts w:ascii="仿宋" w:hAnsi="仿宋" w:eastAsia="仿宋"/>
                <w:szCs w:val="21"/>
              </w:rPr>
            </w:pPr>
          </w:p>
        </w:tc>
        <w:tc>
          <w:tcPr>
            <w:tcW w:w="749" w:type="pct"/>
            <w:vAlign w:val="center"/>
          </w:tcPr>
          <w:p>
            <w:pPr>
              <w:spacing w:line="280" w:lineRule="exact"/>
              <w:rPr>
                <w:rFonts w:ascii="仿宋" w:hAnsi="仿宋" w:eastAsia="仿宋"/>
                <w:szCs w:val="21"/>
              </w:rPr>
            </w:pPr>
          </w:p>
        </w:tc>
        <w:tc>
          <w:tcPr>
            <w:tcW w:w="749" w:type="pct"/>
            <w:shd w:val="clear" w:color="auto" w:fill="auto"/>
            <w:vAlign w:val="center"/>
          </w:tcPr>
          <w:p>
            <w:pPr>
              <w:spacing w:line="280" w:lineRule="exact"/>
              <w:rPr>
                <w:rFonts w:ascii="仿宋" w:hAnsi="仿宋" w:eastAsia="仿宋"/>
                <w:szCs w:val="21"/>
              </w:rPr>
            </w:pPr>
          </w:p>
        </w:tc>
        <w:tc>
          <w:tcPr>
            <w:tcW w:w="1129" w:type="pct"/>
            <w:vMerge w:val="continue"/>
            <w:shd w:val="clear" w:color="auto" w:fill="F1F1F1" w:themeFill="background1" w:themeFillShade="F2"/>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vMerge w:val="continue"/>
            <w:shd w:val="clear" w:color="auto" w:fill="F1F1F1" w:themeFill="background1" w:themeFillShade="F2"/>
            <w:vAlign w:val="center"/>
          </w:tcPr>
          <w:p>
            <w:pPr>
              <w:spacing w:line="280" w:lineRule="exact"/>
              <w:rPr>
                <w:rFonts w:ascii="仿宋" w:hAnsi="仿宋" w:eastAsia="仿宋"/>
                <w:szCs w:val="21"/>
              </w:rPr>
            </w:pPr>
          </w:p>
        </w:tc>
        <w:tc>
          <w:tcPr>
            <w:tcW w:w="749" w:type="pct"/>
            <w:vAlign w:val="center"/>
          </w:tcPr>
          <w:p>
            <w:pPr>
              <w:spacing w:line="280" w:lineRule="exact"/>
              <w:rPr>
                <w:rFonts w:ascii="仿宋" w:hAnsi="仿宋" w:eastAsia="仿宋"/>
                <w:szCs w:val="21"/>
              </w:rPr>
            </w:pPr>
          </w:p>
        </w:tc>
        <w:tc>
          <w:tcPr>
            <w:tcW w:w="749" w:type="pct"/>
            <w:shd w:val="clear" w:color="auto" w:fill="auto"/>
            <w:vAlign w:val="center"/>
          </w:tcPr>
          <w:p>
            <w:pPr>
              <w:spacing w:line="280" w:lineRule="exact"/>
              <w:rPr>
                <w:rFonts w:ascii="仿宋" w:hAnsi="仿宋" w:eastAsia="仿宋"/>
                <w:szCs w:val="21"/>
              </w:rPr>
            </w:pPr>
          </w:p>
        </w:tc>
        <w:tc>
          <w:tcPr>
            <w:tcW w:w="1129" w:type="pct"/>
            <w:vMerge w:val="continue"/>
            <w:shd w:val="clear" w:color="auto" w:fill="F1F1F1" w:themeFill="background1" w:themeFillShade="F2"/>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c>
          <w:tcPr>
            <w:tcW w:w="770" w:type="pct"/>
            <w:vAlign w:val="center"/>
          </w:tcPr>
          <w:p>
            <w:pPr>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4"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客户总数量</w:t>
            </w:r>
          </w:p>
        </w:tc>
        <w:tc>
          <w:tcPr>
            <w:tcW w:w="749"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户</w:t>
            </w:r>
          </w:p>
        </w:tc>
        <w:tc>
          <w:tcPr>
            <w:tcW w:w="749" w:type="pct"/>
            <w:shd w:val="clear" w:color="auto" w:fill="auto"/>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户</w:t>
            </w:r>
          </w:p>
        </w:tc>
        <w:tc>
          <w:tcPr>
            <w:tcW w:w="1129" w:type="pct"/>
            <w:shd w:val="clear" w:color="auto" w:fill="F1F1F1" w:themeFill="background1" w:themeFillShade="F2"/>
            <w:vAlign w:val="center"/>
          </w:tcPr>
          <w:p>
            <w:pPr>
              <w:spacing w:line="280" w:lineRule="exact"/>
              <w:rPr>
                <w:rFonts w:ascii="仿宋" w:hAnsi="仿宋" w:eastAsia="仿宋"/>
                <w:szCs w:val="21"/>
              </w:rPr>
            </w:pPr>
            <w:r>
              <w:rPr>
                <w:rFonts w:hint="eastAsia" w:ascii="仿宋" w:hAnsi="仿宋" w:eastAsia="仿宋"/>
                <w:szCs w:val="21"/>
              </w:rPr>
              <w:t>3年以上稳定客户比例</w:t>
            </w:r>
          </w:p>
        </w:tc>
        <w:tc>
          <w:tcPr>
            <w:tcW w:w="770"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w:t>
            </w:r>
          </w:p>
        </w:tc>
        <w:tc>
          <w:tcPr>
            <w:tcW w:w="770" w:type="pct"/>
            <w:vAlign w:val="center"/>
          </w:tcPr>
          <w:p>
            <w:pPr>
              <w:spacing w:line="280" w:lineRule="exac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w:t>
            </w:r>
          </w:p>
        </w:tc>
      </w:tr>
    </w:tbl>
    <w:p>
      <w:pPr>
        <w:pStyle w:val="2"/>
        <w:spacing w:before="240" w:after="240" w:line="360" w:lineRule="auto"/>
        <w:rPr>
          <w:rFonts w:ascii="仿宋" w:hAnsi="仿宋" w:eastAsia="仿宋"/>
          <w:sz w:val="36"/>
          <w:szCs w:val="36"/>
          <w:lang w:val="zh-CN"/>
        </w:rPr>
      </w:pPr>
      <w:bookmarkStart w:id="0" w:name="_Toc161722816"/>
      <w:r>
        <w:rPr>
          <w:rFonts w:hint="eastAsia" w:ascii="仿宋" w:hAnsi="仿宋" w:eastAsia="仿宋"/>
          <w:sz w:val="36"/>
          <w:szCs w:val="36"/>
          <w:lang w:val="zh-CN"/>
        </w:rPr>
        <w:t>五、信用记录</w:t>
      </w:r>
    </w:p>
    <w:p>
      <w:pPr>
        <w:pStyle w:val="29"/>
        <w:outlineLvl w:val="1"/>
        <w:rPr>
          <w:rFonts w:ascii="仿宋" w:hAnsi="仿宋" w:eastAsia="仿宋"/>
          <w:kern w:val="44"/>
        </w:rPr>
      </w:pPr>
      <w:r>
        <w:rPr>
          <w:rFonts w:hint="eastAsia" w:ascii="仿宋" w:hAnsi="仿宋" w:eastAsia="仿宋"/>
          <w:kern w:val="44"/>
        </w:rPr>
        <w:t>1.社会信用记录（近三年）</w:t>
      </w:r>
    </w:p>
    <w:tbl>
      <w:tblPr>
        <w:tblStyle w:val="1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336"/>
        <w:gridCol w:w="69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618"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color w:val="000000"/>
                <w:szCs w:val="21"/>
              </w:rPr>
            </w:pPr>
            <w:r>
              <w:rPr>
                <w:rFonts w:hint="eastAsia" w:ascii="仿宋" w:hAnsi="仿宋" w:eastAsia="仿宋"/>
                <w:b/>
                <w:color w:val="000000"/>
                <w:szCs w:val="21"/>
              </w:rPr>
              <w:t>项   目</w:t>
            </w:r>
          </w:p>
        </w:tc>
        <w:tc>
          <w:tcPr>
            <w:tcW w:w="3382"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color w:val="000000"/>
                <w:szCs w:val="21"/>
              </w:rPr>
            </w:pPr>
            <w:r>
              <w:rPr>
                <w:rFonts w:hint="eastAsia" w:ascii="仿宋" w:hAnsi="仿宋" w:eastAsia="仿宋"/>
                <w:b/>
                <w:color w:val="000000"/>
                <w:szCs w:val="21"/>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市场监督管理信用记录</w:t>
            </w:r>
          </w:p>
        </w:tc>
        <w:tc>
          <w:tcPr>
            <w:tcW w:w="3382" w:type="pct"/>
            <w:vAlign w:val="center"/>
          </w:tcPr>
          <w:p>
            <w:pPr>
              <w:spacing w:line="280" w:lineRule="exact"/>
              <w:rPr>
                <w:rFonts w:ascii="仿宋" w:hAnsi="仿宋" w:eastAsia="仿宋"/>
                <w:color w:val="000000"/>
                <w:szCs w:val="21"/>
              </w:rPr>
            </w:pPr>
            <w:r>
              <w:rPr>
                <w:rFonts w:hint="eastAsia" w:ascii="仿宋" w:hAnsi="仿宋" w:eastAsia="仿宋"/>
                <w:color w:val="000000"/>
                <w:szCs w:val="21"/>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税务信用记录</w:t>
            </w:r>
          </w:p>
        </w:tc>
        <w:tc>
          <w:tcPr>
            <w:tcW w:w="3382" w:type="pct"/>
            <w:vAlign w:val="center"/>
          </w:tcPr>
          <w:p>
            <w:pPr>
              <w:spacing w:line="280" w:lineRule="exact"/>
              <w:rPr>
                <w:rFonts w:ascii="仿宋" w:hAnsi="仿宋" w:eastAsia="仿宋"/>
                <w:color w:val="000000"/>
                <w:szCs w:val="21"/>
              </w:rPr>
            </w:pPr>
            <w:r>
              <w:rPr>
                <w:rFonts w:hint="eastAsia" w:ascii="仿宋" w:hAnsi="仿宋" w:eastAsia="仿宋"/>
                <w:color w:val="000000"/>
                <w:szCs w:val="21"/>
              </w:rPr>
              <w:t xml:space="preserve">□纳税信用A级企业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海关信用记录</w:t>
            </w:r>
          </w:p>
        </w:tc>
        <w:tc>
          <w:tcPr>
            <w:tcW w:w="3382" w:type="pct"/>
            <w:vAlign w:val="center"/>
          </w:tcPr>
          <w:p>
            <w:pPr>
              <w:spacing w:line="280" w:lineRule="exact"/>
              <w:rPr>
                <w:rFonts w:ascii="仿宋" w:hAnsi="仿宋" w:eastAsia="仿宋"/>
                <w:color w:val="000000"/>
                <w:szCs w:val="21"/>
              </w:rPr>
            </w:pPr>
            <w:r>
              <w:rPr>
                <w:rFonts w:hint="eastAsia" w:ascii="仿宋" w:hAnsi="仿宋" w:eastAsia="仿宋"/>
                <w:color w:val="000000"/>
                <w:szCs w:val="21"/>
              </w:rPr>
              <w:t>□高级认证企业  □一般认证企业  □一般信用企业  □失信企业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ascii="仿宋" w:hAnsi="仿宋" w:eastAsia="仿宋"/>
                <w:color w:val="000000"/>
                <w:szCs w:val="21"/>
              </w:rPr>
              <w:t>司法信用</w:t>
            </w:r>
            <w:r>
              <w:rPr>
                <w:rFonts w:hint="eastAsia" w:ascii="仿宋" w:hAnsi="仿宋" w:eastAsia="仿宋"/>
                <w:color w:val="000000"/>
                <w:kern w:val="0"/>
                <w:szCs w:val="21"/>
              </w:rPr>
              <w:t>记录</w:t>
            </w:r>
          </w:p>
        </w:tc>
        <w:tc>
          <w:tcPr>
            <w:tcW w:w="3382" w:type="pct"/>
            <w:vAlign w:val="center"/>
          </w:tcPr>
          <w:p>
            <w:pPr>
              <w:spacing w:line="280" w:lineRule="exact"/>
              <w:rPr>
                <w:rFonts w:ascii="仿宋" w:hAnsi="仿宋" w:eastAsia="仿宋"/>
                <w:color w:val="000000"/>
                <w:szCs w:val="21"/>
                <w:u w:val="single"/>
              </w:rPr>
            </w:pPr>
            <w:r>
              <w:rPr>
                <w:rFonts w:hint="eastAsia" w:ascii="仿宋" w:hAnsi="仿宋" w:eastAsia="仿宋"/>
                <w:color w:val="000000"/>
                <w:szCs w:val="21"/>
              </w:rPr>
              <w:t>□无不良记录     □有不良记录，请说明</w:t>
            </w:r>
            <w:r>
              <w:rPr>
                <w:rFonts w:hint="eastAsia" w:ascii="仿宋" w:hAnsi="仿宋" w:eastAsia="仿宋"/>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ascii="仿宋" w:hAnsi="仿宋" w:eastAsia="仿宋"/>
                <w:color w:val="000000"/>
                <w:szCs w:val="21"/>
              </w:rPr>
              <w:t>人社信用</w:t>
            </w:r>
            <w:r>
              <w:rPr>
                <w:rFonts w:hint="eastAsia" w:ascii="仿宋" w:hAnsi="仿宋" w:eastAsia="仿宋"/>
                <w:color w:val="000000"/>
                <w:kern w:val="0"/>
                <w:szCs w:val="21"/>
              </w:rPr>
              <w:t>记录</w:t>
            </w:r>
          </w:p>
        </w:tc>
        <w:tc>
          <w:tcPr>
            <w:tcW w:w="3382" w:type="pct"/>
            <w:vAlign w:val="center"/>
          </w:tcPr>
          <w:p>
            <w:pPr>
              <w:spacing w:line="280" w:lineRule="exact"/>
              <w:rPr>
                <w:rFonts w:ascii="仿宋" w:hAnsi="仿宋" w:eastAsia="仿宋"/>
                <w:color w:val="000000"/>
                <w:szCs w:val="21"/>
              </w:rPr>
            </w:pPr>
            <w:r>
              <w:rPr>
                <w:rFonts w:hint="eastAsia" w:ascii="仿宋" w:hAnsi="仿宋" w:eastAsia="仿宋"/>
                <w:color w:val="000000"/>
                <w:szCs w:val="21"/>
              </w:rPr>
              <w:t>□无不良记录     □有不良记录，请说明</w:t>
            </w:r>
            <w:r>
              <w:rPr>
                <w:rFonts w:hint="eastAsia" w:ascii="仿宋" w:hAnsi="仿宋" w:eastAsia="仿宋"/>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安全生产信用记录</w:t>
            </w:r>
          </w:p>
        </w:tc>
        <w:tc>
          <w:tcPr>
            <w:tcW w:w="3382" w:type="pct"/>
            <w:vAlign w:val="center"/>
          </w:tcPr>
          <w:p>
            <w:pPr>
              <w:spacing w:line="280" w:lineRule="exact"/>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无事故</w:t>
            </w:r>
          </w:p>
          <w:p>
            <w:pPr>
              <w:spacing w:line="280" w:lineRule="exact"/>
              <w:rPr>
                <w:rFonts w:ascii="仿宋" w:hAnsi="仿宋" w:eastAsia="仿宋"/>
                <w:color w:val="000000"/>
                <w:szCs w:val="21"/>
              </w:rPr>
            </w:pPr>
            <w:r>
              <w:rPr>
                <w:rFonts w:hint="eastAsia" w:ascii="仿宋" w:hAnsi="仿宋" w:eastAsia="仿宋"/>
                <w:color w:val="000000"/>
                <w:szCs w:val="21"/>
              </w:rPr>
              <w:t>□</w:t>
            </w:r>
            <w:r>
              <w:rPr>
                <w:rFonts w:hint="eastAsia" w:ascii="仿宋" w:hAnsi="仿宋" w:eastAsia="仿宋"/>
                <w:szCs w:val="21"/>
              </w:rPr>
              <w:t>无重大事故及死亡事故</w:t>
            </w:r>
          </w:p>
          <w:p>
            <w:pPr>
              <w:spacing w:line="280" w:lineRule="exact"/>
              <w:rPr>
                <w:rFonts w:ascii="仿宋" w:hAnsi="仿宋" w:eastAsia="仿宋"/>
                <w:color w:val="000000"/>
                <w:szCs w:val="21"/>
              </w:rPr>
            </w:pPr>
            <w:r>
              <w:rPr>
                <w:rFonts w:hint="eastAsia" w:ascii="仿宋" w:hAnsi="仿宋" w:eastAsia="仿宋"/>
                <w:color w:val="000000"/>
                <w:szCs w:val="21"/>
              </w:rPr>
              <w:t>□有重大及死亡事故，请提供材料说明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银行信用记录</w:t>
            </w:r>
          </w:p>
        </w:tc>
        <w:tc>
          <w:tcPr>
            <w:tcW w:w="3382" w:type="pct"/>
            <w:vAlign w:val="center"/>
          </w:tcPr>
          <w:p>
            <w:pPr>
              <w:spacing w:line="320" w:lineRule="exact"/>
              <w:rPr>
                <w:rFonts w:ascii="仿宋" w:hAnsi="仿宋" w:eastAsia="仿宋"/>
                <w:color w:val="000000"/>
                <w:szCs w:val="21"/>
              </w:rPr>
            </w:pPr>
            <w:r>
              <w:rPr>
                <w:rFonts w:hint="eastAsia" w:ascii="仿宋" w:hAnsi="仿宋" w:eastAsia="仿宋"/>
                <w:color w:val="000000"/>
                <w:szCs w:val="21"/>
              </w:rPr>
              <w:t xml:space="preserve">□AAA     □AA     □A     □其他级别：         </w:t>
            </w:r>
          </w:p>
          <w:p>
            <w:pPr>
              <w:spacing w:line="320" w:lineRule="exact"/>
              <w:rPr>
                <w:rFonts w:ascii="仿宋" w:hAnsi="仿宋" w:eastAsia="仿宋"/>
                <w:color w:val="000000"/>
                <w:szCs w:val="21"/>
                <w:u w:val="single"/>
              </w:rPr>
            </w:pPr>
            <w:r>
              <w:rPr>
                <w:rFonts w:hint="eastAsia" w:ascii="仿宋" w:hAnsi="仿宋" w:eastAsia="仿宋"/>
                <w:color w:val="000000"/>
                <w:szCs w:val="21"/>
              </w:rPr>
              <w:t>评级银行：</w:t>
            </w:r>
            <w:r>
              <w:rPr>
                <w:rFonts w:hint="eastAsia" w:ascii="仿宋" w:hAnsi="仿宋" w:eastAsia="仿宋"/>
                <w:color w:val="000000"/>
                <w:szCs w:val="21"/>
                <w:u w:val="single"/>
              </w:rPr>
              <w:t xml:space="preserve">                                   </w:t>
            </w:r>
          </w:p>
          <w:p>
            <w:pPr>
              <w:spacing w:line="320" w:lineRule="exact"/>
              <w:rPr>
                <w:rFonts w:ascii="仿宋" w:hAnsi="仿宋" w:eastAsia="仿宋"/>
                <w:color w:val="000000"/>
                <w:szCs w:val="21"/>
                <w:u w:val="single"/>
              </w:rPr>
            </w:pPr>
            <w:r>
              <w:rPr>
                <w:rFonts w:hint="eastAsia" w:ascii="仿宋" w:hAnsi="仿宋" w:eastAsia="仿宋"/>
                <w:color w:val="000000"/>
                <w:szCs w:val="21"/>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3"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政府采购信用</w:t>
            </w:r>
          </w:p>
        </w:tc>
        <w:tc>
          <w:tcPr>
            <w:tcW w:w="3382" w:type="pct"/>
            <w:vAlign w:val="center"/>
          </w:tcPr>
          <w:p>
            <w:pPr>
              <w:spacing w:line="280" w:lineRule="exact"/>
              <w:rPr>
                <w:rFonts w:ascii="仿宋" w:hAnsi="仿宋" w:eastAsia="仿宋"/>
                <w:color w:val="000000"/>
                <w:szCs w:val="21"/>
                <w:u w:val="single"/>
              </w:rPr>
            </w:pPr>
            <w:r>
              <w:rPr>
                <w:rFonts w:hint="eastAsia" w:ascii="仿宋" w:hAnsi="仿宋" w:eastAsia="仿宋"/>
                <w:color w:val="000000"/>
                <w:szCs w:val="21"/>
              </w:rPr>
              <w:t>□无不良记录    □有不良记录，请说明</w:t>
            </w:r>
            <w:r>
              <w:rPr>
                <w:rFonts w:hint="eastAsia" w:ascii="仿宋" w:hAnsi="仿宋" w:eastAsia="仿宋"/>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环境信用</w:t>
            </w:r>
            <w:r>
              <w:rPr>
                <w:rFonts w:hint="eastAsia" w:ascii="仿宋" w:hAnsi="仿宋" w:eastAsia="仿宋"/>
                <w:color w:val="000000"/>
                <w:kern w:val="0"/>
                <w:szCs w:val="21"/>
              </w:rPr>
              <w:t>记录</w:t>
            </w:r>
          </w:p>
        </w:tc>
        <w:tc>
          <w:tcPr>
            <w:tcW w:w="3382" w:type="pct"/>
            <w:vAlign w:val="center"/>
          </w:tcPr>
          <w:p>
            <w:pPr>
              <w:spacing w:line="280" w:lineRule="exact"/>
              <w:rPr>
                <w:rFonts w:ascii="仿宋" w:hAnsi="仿宋" w:eastAsia="仿宋"/>
                <w:color w:val="000000"/>
                <w:szCs w:val="21"/>
                <w:u w:val="single"/>
              </w:rPr>
            </w:pPr>
            <w:r>
              <w:rPr>
                <w:rFonts w:hint="eastAsia" w:ascii="仿宋" w:hAnsi="仿宋" w:eastAsia="仿宋"/>
                <w:color w:val="000000"/>
                <w:szCs w:val="21"/>
              </w:rPr>
              <w:t>□无不良记录    □有不良记录，请说明</w:t>
            </w:r>
            <w:r>
              <w:rPr>
                <w:rFonts w:hint="eastAsia" w:ascii="仿宋" w:hAnsi="仿宋" w:eastAsia="仿宋"/>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trPr>
        <w:tc>
          <w:tcPr>
            <w:tcW w:w="1618" w:type="pct"/>
            <w:shd w:val="clear" w:color="auto" w:fill="F1F1F1" w:themeFill="background1" w:themeFillShade="F2"/>
            <w:vAlign w:val="center"/>
          </w:tcPr>
          <w:p>
            <w:pPr>
              <w:spacing w:line="280" w:lineRule="exact"/>
              <w:rPr>
                <w:rFonts w:ascii="仿宋" w:hAnsi="仿宋" w:eastAsia="仿宋"/>
                <w:color w:val="000000"/>
                <w:szCs w:val="21"/>
              </w:rPr>
            </w:pPr>
            <w:r>
              <w:rPr>
                <w:rFonts w:hint="eastAsia" w:ascii="仿宋" w:hAnsi="仿宋" w:eastAsia="仿宋"/>
                <w:color w:val="000000"/>
                <w:szCs w:val="21"/>
              </w:rPr>
              <w:t>其他信用记录</w:t>
            </w:r>
          </w:p>
        </w:tc>
        <w:tc>
          <w:tcPr>
            <w:tcW w:w="3382" w:type="pct"/>
            <w:vAlign w:val="center"/>
          </w:tcPr>
          <w:p>
            <w:pPr>
              <w:spacing w:line="280" w:lineRule="exact"/>
              <w:rPr>
                <w:rFonts w:ascii="仿宋" w:hAnsi="仿宋" w:eastAsia="仿宋"/>
                <w:color w:val="000000"/>
                <w:szCs w:val="21"/>
                <w:u w:val="single"/>
              </w:rPr>
            </w:pPr>
            <w:r>
              <w:rPr>
                <w:rFonts w:hint="eastAsia" w:ascii="仿宋" w:hAnsi="仿宋" w:eastAsia="仿宋"/>
                <w:color w:val="000000"/>
                <w:szCs w:val="21"/>
              </w:rPr>
              <w:t>□无不良记录    □有不良记录，请说明</w:t>
            </w:r>
            <w:r>
              <w:rPr>
                <w:rFonts w:hint="eastAsia" w:ascii="仿宋" w:hAnsi="仿宋" w:eastAsia="仿宋"/>
                <w:color w:val="000000"/>
                <w:szCs w:val="21"/>
                <w:u w:val="single"/>
              </w:rPr>
              <w:t xml:space="preserve">                          </w:t>
            </w:r>
          </w:p>
        </w:tc>
      </w:tr>
    </w:tbl>
    <w:p>
      <w:pPr>
        <w:spacing w:line="280" w:lineRule="exact"/>
        <w:rPr>
          <w:rFonts w:ascii="仿宋" w:hAnsi="仿宋" w:eastAsia="仿宋"/>
          <w:color w:val="000000"/>
          <w:szCs w:val="21"/>
        </w:rPr>
      </w:pPr>
      <w:r>
        <w:rPr>
          <w:rFonts w:hint="eastAsia" w:ascii="仿宋" w:hAnsi="仿宋" w:eastAsia="仿宋"/>
          <w:color w:val="000000"/>
          <w:szCs w:val="21"/>
        </w:rPr>
        <w:t xml:space="preserve"> 注：以上请提供书面证明文件</w:t>
      </w:r>
    </w:p>
    <w:bookmarkEnd w:id="0"/>
    <w:p>
      <w:pPr>
        <w:pStyle w:val="29"/>
        <w:outlineLvl w:val="1"/>
        <w:rPr>
          <w:rFonts w:ascii="仿宋" w:hAnsi="仿宋" w:eastAsia="仿宋"/>
          <w:kern w:val="44"/>
        </w:rPr>
      </w:pPr>
      <w:r>
        <w:rPr>
          <w:rFonts w:hint="eastAsia" w:ascii="仿宋" w:hAnsi="仿宋" w:eastAsia="仿宋"/>
          <w:kern w:val="44"/>
        </w:rPr>
        <w:t>2.近两年企业及人员所获表彰</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2464"/>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88" w:type="pct"/>
            <w:shd w:val="clear" w:color="auto" w:fill="F1F1F1" w:themeFill="background1" w:themeFillShade="F2"/>
            <w:vAlign w:val="center"/>
          </w:tcPr>
          <w:p>
            <w:pPr>
              <w:spacing w:line="320" w:lineRule="exact"/>
              <w:ind w:right="105" w:rightChars="50"/>
              <w:jc w:val="center"/>
              <w:rPr>
                <w:rFonts w:ascii="仿宋" w:hAnsi="仿宋" w:eastAsia="仿宋"/>
                <w:b/>
                <w:color w:val="000000"/>
                <w:szCs w:val="21"/>
              </w:rPr>
            </w:pPr>
            <w:r>
              <w:rPr>
                <w:rFonts w:hint="eastAsia" w:ascii="仿宋" w:hAnsi="仿宋" w:eastAsia="仿宋"/>
                <w:b/>
                <w:color w:val="000000"/>
                <w:szCs w:val="21"/>
              </w:rPr>
              <w:t>名  称</w:t>
            </w:r>
          </w:p>
        </w:tc>
        <w:tc>
          <w:tcPr>
            <w:tcW w:w="1195"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color w:val="000000"/>
                <w:szCs w:val="21"/>
              </w:rPr>
            </w:pPr>
            <w:r>
              <w:rPr>
                <w:rFonts w:hint="eastAsia" w:ascii="仿宋" w:hAnsi="仿宋" w:eastAsia="仿宋"/>
                <w:b/>
                <w:szCs w:val="21"/>
              </w:rPr>
              <w:t>时  间</w:t>
            </w:r>
          </w:p>
        </w:tc>
        <w:tc>
          <w:tcPr>
            <w:tcW w:w="2117"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color w:val="000000"/>
                <w:szCs w:val="21"/>
              </w:rPr>
            </w:pPr>
            <w:r>
              <w:rPr>
                <w:rFonts w:hint="eastAsia" w:ascii="仿宋" w:hAnsi="仿宋" w:eastAsia="仿宋"/>
                <w:b/>
                <w:szCs w:val="21"/>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88" w:type="pct"/>
            <w:vAlign w:val="center"/>
          </w:tcPr>
          <w:p>
            <w:pPr>
              <w:spacing w:line="320" w:lineRule="exact"/>
              <w:ind w:right="105" w:rightChars="50"/>
              <w:jc w:val="center"/>
              <w:rPr>
                <w:rFonts w:ascii="仿宋" w:hAnsi="仿宋" w:eastAsia="仿宋"/>
                <w:color w:val="000000"/>
                <w:szCs w:val="21"/>
              </w:rPr>
            </w:pPr>
          </w:p>
        </w:tc>
        <w:tc>
          <w:tcPr>
            <w:tcW w:w="1195" w:type="pct"/>
            <w:vAlign w:val="center"/>
          </w:tcPr>
          <w:p>
            <w:pPr>
              <w:spacing w:line="320" w:lineRule="exact"/>
              <w:ind w:left="210" w:leftChars="100" w:right="105" w:rightChars="50"/>
              <w:jc w:val="center"/>
              <w:rPr>
                <w:rFonts w:ascii="仿宋" w:hAnsi="仿宋" w:eastAsia="仿宋"/>
                <w:szCs w:val="21"/>
              </w:rPr>
            </w:pPr>
          </w:p>
        </w:tc>
        <w:tc>
          <w:tcPr>
            <w:tcW w:w="2117" w:type="pct"/>
            <w:vAlign w:val="center"/>
          </w:tcPr>
          <w:p>
            <w:pPr>
              <w:spacing w:line="320" w:lineRule="exact"/>
              <w:ind w:right="105" w:rightChars="5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88" w:type="pct"/>
            <w:vAlign w:val="center"/>
          </w:tcPr>
          <w:p>
            <w:pPr>
              <w:spacing w:line="320" w:lineRule="exact"/>
              <w:ind w:right="105" w:rightChars="50"/>
              <w:jc w:val="center"/>
              <w:rPr>
                <w:rFonts w:ascii="仿宋" w:hAnsi="仿宋" w:eastAsia="仿宋"/>
                <w:color w:val="000000"/>
                <w:szCs w:val="21"/>
              </w:rPr>
            </w:pPr>
          </w:p>
        </w:tc>
        <w:tc>
          <w:tcPr>
            <w:tcW w:w="1195" w:type="pct"/>
            <w:vAlign w:val="center"/>
          </w:tcPr>
          <w:p>
            <w:pPr>
              <w:spacing w:line="320" w:lineRule="exact"/>
              <w:ind w:left="210" w:leftChars="100" w:right="105" w:rightChars="50"/>
              <w:jc w:val="center"/>
              <w:rPr>
                <w:rFonts w:ascii="仿宋" w:hAnsi="仿宋" w:eastAsia="仿宋"/>
                <w:szCs w:val="21"/>
              </w:rPr>
            </w:pPr>
          </w:p>
        </w:tc>
        <w:tc>
          <w:tcPr>
            <w:tcW w:w="2117" w:type="pct"/>
            <w:vAlign w:val="center"/>
          </w:tcPr>
          <w:p>
            <w:pPr>
              <w:spacing w:line="320" w:lineRule="exact"/>
              <w:ind w:right="105" w:rightChars="5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88" w:type="pct"/>
            <w:vAlign w:val="center"/>
          </w:tcPr>
          <w:p>
            <w:pPr>
              <w:spacing w:line="320" w:lineRule="exact"/>
              <w:ind w:right="105" w:rightChars="50"/>
              <w:jc w:val="center"/>
              <w:rPr>
                <w:rFonts w:ascii="仿宋" w:hAnsi="仿宋" w:eastAsia="仿宋"/>
                <w:color w:val="000000"/>
                <w:szCs w:val="21"/>
              </w:rPr>
            </w:pPr>
          </w:p>
        </w:tc>
        <w:tc>
          <w:tcPr>
            <w:tcW w:w="1195" w:type="pct"/>
            <w:vAlign w:val="center"/>
          </w:tcPr>
          <w:p>
            <w:pPr>
              <w:spacing w:line="320" w:lineRule="exact"/>
              <w:ind w:left="210" w:leftChars="100" w:right="105" w:rightChars="50"/>
              <w:jc w:val="center"/>
              <w:rPr>
                <w:rFonts w:ascii="仿宋" w:hAnsi="仿宋" w:eastAsia="仿宋"/>
                <w:szCs w:val="21"/>
              </w:rPr>
            </w:pPr>
          </w:p>
        </w:tc>
        <w:tc>
          <w:tcPr>
            <w:tcW w:w="2117" w:type="pct"/>
            <w:vAlign w:val="center"/>
          </w:tcPr>
          <w:p>
            <w:pPr>
              <w:spacing w:line="320" w:lineRule="exact"/>
              <w:ind w:right="105" w:rightChars="50"/>
              <w:jc w:val="left"/>
              <w:rPr>
                <w:rFonts w:ascii="仿宋" w:hAnsi="仿宋" w:eastAsia="仿宋"/>
                <w:szCs w:val="21"/>
              </w:rPr>
            </w:pPr>
          </w:p>
        </w:tc>
      </w:tr>
    </w:tbl>
    <w:p>
      <w:pPr>
        <w:spacing w:line="280" w:lineRule="exact"/>
        <w:rPr>
          <w:rFonts w:ascii="仿宋" w:hAnsi="仿宋" w:eastAsia="仿宋"/>
          <w:color w:val="000000"/>
          <w:szCs w:val="21"/>
        </w:rPr>
      </w:pPr>
      <w:r>
        <w:rPr>
          <w:rFonts w:hint="eastAsia" w:ascii="仿宋" w:hAnsi="仿宋" w:eastAsia="仿宋"/>
          <w:color w:val="000000"/>
          <w:szCs w:val="21"/>
        </w:rPr>
        <w:t xml:space="preserve"> 注：以上请提供书面证明文件</w:t>
      </w:r>
    </w:p>
    <w:p>
      <w:pPr>
        <w:pStyle w:val="29"/>
        <w:outlineLvl w:val="1"/>
        <w:rPr>
          <w:rFonts w:ascii="仿宋" w:hAnsi="仿宋" w:eastAsia="仿宋"/>
          <w:kern w:val="44"/>
        </w:rPr>
      </w:pPr>
      <w:bookmarkStart w:id="1" w:name="_Hlk98774117"/>
      <w:r>
        <w:rPr>
          <w:rFonts w:hint="eastAsia" w:ascii="仿宋" w:hAnsi="仿宋" w:eastAsia="仿宋"/>
          <w:kern w:val="44"/>
        </w:rPr>
        <w:t>3.近两年社会责任及社会公益事项（捐赠、环境保护、维权、社会救助等）</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03"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bCs/>
                <w:color w:val="000000"/>
                <w:szCs w:val="21"/>
              </w:rPr>
            </w:pPr>
            <w:r>
              <w:rPr>
                <w:rFonts w:hint="eastAsia" w:ascii="仿宋" w:hAnsi="仿宋" w:eastAsia="仿宋"/>
                <w:b/>
                <w:bCs/>
                <w:szCs w:val="21"/>
              </w:rPr>
              <w:t>时  间</w:t>
            </w:r>
          </w:p>
        </w:tc>
        <w:tc>
          <w:tcPr>
            <w:tcW w:w="3297" w:type="pct"/>
            <w:shd w:val="clear" w:color="auto" w:fill="F1F1F1" w:themeFill="background1" w:themeFillShade="F2"/>
            <w:vAlign w:val="center"/>
          </w:tcPr>
          <w:p>
            <w:pPr>
              <w:spacing w:line="320" w:lineRule="exact"/>
              <w:ind w:left="210" w:leftChars="100" w:right="105" w:rightChars="50"/>
              <w:jc w:val="center"/>
              <w:rPr>
                <w:rFonts w:ascii="仿宋" w:hAnsi="仿宋" w:eastAsia="仿宋"/>
                <w:b/>
                <w:bCs/>
                <w:color w:val="000000"/>
                <w:szCs w:val="21"/>
              </w:rPr>
            </w:pPr>
            <w:r>
              <w:rPr>
                <w:rFonts w:hint="eastAsia" w:ascii="仿宋" w:hAnsi="仿宋" w:eastAsia="仿宋"/>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03" w:type="pct"/>
            <w:vAlign w:val="center"/>
          </w:tcPr>
          <w:p>
            <w:pPr>
              <w:spacing w:line="320" w:lineRule="exact"/>
              <w:ind w:left="210" w:leftChars="100" w:right="105" w:rightChars="50"/>
              <w:jc w:val="center"/>
              <w:rPr>
                <w:rFonts w:ascii="仿宋" w:hAnsi="仿宋" w:eastAsia="仿宋"/>
                <w:szCs w:val="21"/>
              </w:rPr>
            </w:pPr>
          </w:p>
        </w:tc>
        <w:tc>
          <w:tcPr>
            <w:tcW w:w="3297" w:type="pct"/>
            <w:vAlign w:val="center"/>
          </w:tcPr>
          <w:p>
            <w:pPr>
              <w:spacing w:line="320" w:lineRule="exact"/>
              <w:ind w:right="105" w:rightChars="5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03" w:type="pct"/>
            <w:vAlign w:val="center"/>
          </w:tcPr>
          <w:p>
            <w:pPr>
              <w:spacing w:line="320" w:lineRule="exact"/>
              <w:ind w:left="210" w:leftChars="100" w:right="105" w:rightChars="50"/>
              <w:jc w:val="center"/>
              <w:rPr>
                <w:rFonts w:ascii="仿宋" w:hAnsi="仿宋" w:eastAsia="仿宋"/>
                <w:szCs w:val="21"/>
              </w:rPr>
            </w:pPr>
          </w:p>
        </w:tc>
        <w:tc>
          <w:tcPr>
            <w:tcW w:w="3297" w:type="pct"/>
            <w:vAlign w:val="center"/>
          </w:tcPr>
          <w:p>
            <w:pPr>
              <w:spacing w:line="320" w:lineRule="exact"/>
              <w:ind w:right="105" w:rightChars="5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03" w:type="pct"/>
            <w:vAlign w:val="center"/>
          </w:tcPr>
          <w:p>
            <w:pPr>
              <w:spacing w:line="320" w:lineRule="exact"/>
              <w:ind w:left="210" w:leftChars="100" w:right="105" w:rightChars="50"/>
              <w:jc w:val="center"/>
              <w:rPr>
                <w:rFonts w:ascii="仿宋" w:hAnsi="仿宋" w:eastAsia="仿宋"/>
                <w:szCs w:val="21"/>
              </w:rPr>
            </w:pPr>
          </w:p>
        </w:tc>
        <w:tc>
          <w:tcPr>
            <w:tcW w:w="3297" w:type="pct"/>
            <w:vAlign w:val="center"/>
          </w:tcPr>
          <w:p>
            <w:pPr>
              <w:spacing w:line="320" w:lineRule="exact"/>
              <w:ind w:right="105" w:rightChars="50"/>
              <w:jc w:val="left"/>
              <w:rPr>
                <w:rFonts w:ascii="仿宋" w:hAnsi="仿宋" w:eastAsia="仿宋"/>
                <w:szCs w:val="21"/>
              </w:rPr>
            </w:pPr>
          </w:p>
        </w:tc>
      </w:tr>
    </w:tbl>
    <w:p>
      <w:pPr>
        <w:spacing w:line="280" w:lineRule="exact"/>
        <w:rPr>
          <w:rFonts w:ascii="仿宋" w:hAnsi="仿宋" w:eastAsia="仿宋"/>
          <w:color w:val="000000"/>
          <w:szCs w:val="21"/>
        </w:rPr>
      </w:pPr>
      <w:r>
        <w:rPr>
          <w:rFonts w:hint="eastAsia" w:ascii="仿宋" w:hAnsi="仿宋" w:eastAsia="仿宋"/>
          <w:color w:val="000000"/>
          <w:szCs w:val="21"/>
        </w:rPr>
        <w:t>注：以上请提供书面证明文件</w:t>
      </w:r>
    </w:p>
    <w:bookmarkEnd w:id="1"/>
    <w:p>
      <w:pPr>
        <w:rPr>
          <w:rFonts w:ascii="仿宋" w:hAnsi="仿宋" w:eastAsia="仿宋"/>
        </w:rPr>
      </w:pPr>
      <w:r>
        <w:rPr>
          <w:rFonts w:hint="eastAsia" w:ascii="仿宋" w:hAnsi="仿宋" w:eastAsia="仿宋"/>
          <w:b/>
          <w:color w:val="FF0000"/>
          <w:sz w:val="30"/>
          <w:szCs w:val="30"/>
        </w:rPr>
        <w:t xml:space="preserve">    请尽量填写完整，对应的荣誉，资质，证明等，请提交相关纸质资料。请将电子版申报书、打印版申报书及相关纸质资料加盖公章一并提交。</w:t>
      </w:r>
    </w:p>
    <w:p/>
    <w:p/>
    <w:sectPr>
      <w:footerReference r:id="rId3" w:type="default"/>
      <w:footerReference r:id="rId4" w:type="even"/>
      <w:pgSz w:w="11906" w:h="16838"/>
      <w:pgMar w:top="1021" w:right="907" w:bottom="964" w:left="90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- 6 -</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TIwNzcwMzUyODVmM2M5ZWI1OTlkOThiYTE3ZTUifQ=="/>
  </w:docVars>
  <w:rsids>
    <w:rsidRoot w:val="006D18B8"/>
    <w:rsid w:val="00007378"/>
    <w:rsid w:val="00010359"/>
    <w:rsid w:val="00020AFE"/>
    <w:rsid w:val="000248E8"/>
    <w:rsid w:val="00030391"/>
    <w:rsid w:val="00044EEA"/>
    <w:rsid w:val="0006482E"/>
    <w:rsid w:val="000867A9"/>
    <w:rsid w:val="00090082"/>
    <w:rsid w:val="0009080A"/>
    <w:rsid w:val="000917AA"/>
    <w:rsid w:val="000936BA"/>
    <w:rsid w:val="000A394C"/>
    <w:rsid w:val="000A4380"/>
    <w:rsid w:val="000A442A"/>
    <w:rsid w:val="000A4E04"/>
    <w:rsid w:val="000E0AD8"/>
    <w:rsid w:val="000E690B"/>
    <w:rsid w:val="000F6879"/>
    <w:rsid w:val="00100C22"/>
    <w:rsid w:val="00110CD4"/>
    <w:rsid w:val="001156FD"/>
    <w:rsid w:val="0014195B"/>
    <w:rsid w:val="00143BBD"/>
    <w:rsid w:val="00150D84"/>
    <w:rsid w:val="0015726B"/>
    <w:rsid w:val="001633FC"/>
    <w:rsid w:val="00166D8E"/>
    <w:rsid w:val="00170D73"/>
    <w:rsid w:val="00176214"/>
    <w:rsid w:val="00180716"/>
    <w:rsid w:val="00181F99"/>
    <w:rsid w:val="001833D0"/>
    <w:rsid w:val="0019383C"/>
    <w:rsid w:val="001953A6"/>
    <w:rsid w:val="001A5584"/>
    <w:rsid w:val="001B5FAC"/>
    <w:rsid w:val="001C6469"/>
    <w:rsid w:val="001E481D"/>
    <w:rsid w:val="001F298C"/>
    <w:rsid w:val="001F2A33"/>
    <w:rsid w:val="001F3ADF"/>
    <w:rsid w:val="002033BA"/>
    <w:rsid w:val="002137FF"/>
    <w:rsid w:val="00223953"/>
    <w:rsid w:val="00226511"/>
    <w:rsid w:val="002358D9"/>
    <w:rsid w:val="00237098"/>
    <w:rsid w:val="00244682"/>
    <w:rsid w:val="00253B99"/>
    <w:rsid w:val="00255B01"/>
    <w:rsid w:val="0026069B"/>
    <w:rsid w:val="00262602"/>
    <w:rsid w:val="002707E1"/>
    <w:rsid w:val="00273FAC"/>
    <w:rsid w:val="00280C2A"/>
    <w:rsid w:val="00290051"/>
    <w:rsid w:val="00295282"/>
    <w:rsid w:val="002A43FA"/>
    <w:rsid w:val="002A5540"/>
    <w:rsid w:val="002A57D9"/>
    <w:rsid w:val="002B61A1"/>
    <w:rsid w:val="002B67E0"/>
    <w:rsid w:val="002C3685"/>
    <w:rsid w:val="002E3089"/>
    <w:rsid w:val="002E3414"/>
    <w:rsid w:val="00303CC2"/>
    <w:rsid w:val="00310C08"/>
    <w:rsid w:val="00310F24"/>
    <w:rsid w:val="00312E51"/>
    <w:rsid w:val="00316CDE"/>
    <w:rsid w:val="00322AA2"/>
    <w:rsid w:val="00330EB4"/>
    <w:rsid w:val="00345D83"/>
    <w:rsid w:val="00351363"/>
    <w:rsid w:val="003540F6"/>
    <w:rsid w:val="00373AAB"/>
    <w:rsid w:val="003925D7"/>
    <w:rsid w:val="00397A0D"/>
    <w:rsid w:val="003B27D6"/>
    <w:rsid w:val="003B4C48"/>
    <w:rsid w:val="003C12AD"/>
    <w:rsid w:val="003C2BC9"/>
    <w:rsid w:val="003D0D20"/>
    <w:rsid w:val="003D44D6"/>
    <w:rsid w:val="003D5C6F"/>
    <w:rsid w:val="003E0DDD"/>
    <w:rsid w:val="003E11B2"/>
    <w:rsid w:val="003E2F01"/>
    <w:rsid w:val="003E49B4"/>
    <w:rsid w:val="00405BE8"/>
    <w:rsid w:val="00405EAC"/>
    <w:rsid w:val="004071A9"/>
    <w:rsid w:val="00414DE5"/>
    <w:rsid w:val="00420022"/>
    <w:rsid w:val="004310C1"/>
    <w:rsid w:val="0044408D"/>
    <w:rsid w:val="0045085C"/>
    <w:rsid w:val="00461EBB"/>
    <w:rsid w:val="00463A42"/>
    <w:rsid w:val="0048207E"/>
    <w:rsid w:val="004A4B3E"/>
    <w:rsid w:val="004B7AA1"/>
    <w:rsid w:val="004C1E4D"/>
    <w:rsid w:val="004E47B8"/>
    <w:rsid w:val="00502DDE"/>
    <w:rsid w:val="005116B1"/>
    <w:rsid w:val="00512AFA"/>
    <w:rsid w:val="005271DD"/>
    <w:rsid w:val="0053487B"/>
    <w:rsid w:val="00536766"/>
    <w:rsid w:val="005524A3"/>
    <w:rsid w:val="00561509"/>
    <w:rsid w:val="00561BD5"/>
    <w:rsid w:val="00566866"/>
    <w:rsid w:val="00566FAA"/>
    <w:rsid w:val="0057081F"/>
    <w:rsid w:val="00576711"/>
    <w:rsid w:val="00583AC5"/>
    <w:rsid w:val="005964F0"/>
    <w:rsid w:val="005A0537"/>
    <w:rsid w:val="005B0D46"/>
    <w:rsid w:val="005B5378"/>
    <w:rsid w:val="005C1C9D"/>
    <w:rsid w:val="005C4109"/>
    <w:rsid w:val="005C64C7"/>
    <w:rsid w:val="005D7731"/>
    <w:rsid w:val="00606D61"/>
    <w:rsid w:val="00614E5A"/>
    <w:rsid w:val="006167C9"/>
    <w:rsid w:val="0061794B"/>
    <w:rsid w:val="00622854"/>
    <w:rsid w:val="00623974"/>
    <w:rsid w:val="00623F61"/>
    <w:rsid w:val="00626052"/>
    <w:rsid w:val="006425FF"/>
    <w:rsid w:val="00645CD9"/>
    <w:rsid w:val="00646719"/>
    <w:rsid w:val="006522B9"/>
    <w:rsid w:val="00653A7A"/>
    <w:rsid w:val="0066630B"/>
    <w:rsid w:val="00672BA3"/>
    <w:rsid w:val="00674D17"/>
    <w:rsid w:val="00674FAD"/>
    <w:rsid w:val="00681748"/>
    <w:rsid w:val="006870D1"/>
    <w:rsid w:val="006A1282"/>
    <w:rsid w:val="006A170A"/>
    <w:rsid w:val="006A29DA"/>
    <w:rsid w:val="006A2BA2"/>
    <w:rsid w:val="006A576D"/>
    <w:rsid w:val="006B3A9B"/>
    <w:rsid w:val="006B486E"/>
    <w:rsid w:val="006B5D63"/>
    <w:rsid w:val="006C03B8"/>
    <w:rsid w:val="006C4AAC"/>
    <w:rsid w:val="006D18B8"/>
    <w:rsid w:val="006E0C88"/>
    <w:rsid w:val="006E32AD"/>
    <w:rsid w:val="006E403E"/>
    <w:rsid w:val="006E6F08"/>
    <w:rsid w:val="006F70CB"/>
    <w:rsid w:val="00702EFF"/>
    <w:rsid w:val="00711957"/>
    <w:rsid w:val="0072694E"/>
    <w:rsid w:val="00726BA6"/>
    <w:rsid w:val="0073567D"/>
    <w:rsid w:val="00742F46"/>
    <w:rsid w:val="00743C2A"/>
    <w:rsid w:val="007446D5"/>
    <w:rsid w:val="0074634B"/>
    <w:rsid w:val="007548FC"/>
    <w:rsid w:val="00755FB1"/>
    <w:rsid w:val="00765FB6"/>
    <w:rsid w:val="00773775"/>
    <w:rsid w:val="00787651"/>
    <w:rsid w:val="00787FA7"/>
    <w:rsid w:val="0079652C"/>
    <w:rsid w:val="0079710C"/>
    <w:rsid w:val="007A3AEF"/>
    <w:rsid w:val="007A4345"/>
    <w:rsid w:val="007A44F6"/>
    <w:rsid w:val="007B1701"/>
    <w:rsid w:val="007C1AF2"/>
    <w:rsid w:val="007C3E79"/>
    <w:rsid w:val="007D1282"/>
    <w:rsid w:val="007D75E5"/>
    <w:rsid w:val="007E1A39"/>
    <w:rsid w:val="007E330D"/>
    <w:rsid w:val="007E605D"/>
    <w:rsid w:val="0080300F"/>
    <w:rsid w:val="008053B3"/>
    <w:rsid w:val="00822164"/>
    <w:rsid w:val="00830B4C"/>
    <w:rsid w:val="008314DA"/>
    <w:rsid w:val="00832CF4"/>
    <w:rsid w:val="00843BB3"/>
    <w:rsid w:val="00876C2D"/>
    <w:rsid w:val="00876F77"/>
    <w:rsid w:val="00884CC4"/>
    <w:rsid w:val="008941C3"/>
    <w:rsid w:val="008A1ED2"/>
    <w:rsid w:val="008A38F6"/>
    <w:rsid w:val="008A6EBB"/>
    <w:rsid w:val="008B05A0"/>
    <w:rsid w:val="008B28FB"/>
    <w:rsid w:val="008B556E"/>
    <w:rsid w:val="008B6445"/>
    <w:rsid w:val="008C20BF"/>
    <w:rsid w:val="008C6AB6"/>
    <w:rsid w:val="008D1A1F"/>
    <w:rsid w:val="008E4165"/>
    <w:rsid w:val="008E4823"/>
    <w:rsid w:val="008F3E07"/>
    <w:rsid w:val="00905D90"/>
    <w:rsid w:val="0090652D"/>
    <w:rsid w:val="00906655"/>
    <w:rsid w:val="009176A8"/>
    <w:rsid w:val="0093403D"/>
    <w:rsid w:val="00935A37"/>
    <w:rsid w:val="00935D31"/>
    <w:rsid w:val="00952ED0"/>
    <w:rsid w:val="0095368C"/>
    <w:rsid w:val="00957780"/>
    <w:rsid w:val="009634A9"/>
    <w:rsid w:val="00964B86"/>
    <w:rsid w:val="00966C46"/>
    <w:rsid w:val="00977CDD"/>
    <w:rsid w:val="00984E94"/>
    <w:rsid w:val="00990D4D"/>
    <w:rsid w:val="009A036D"/>
    <w:rsid w:val="009A24C5"/>
    <w:rsid w:val="009A6127"/>
    <w:rsid w:val="009B0B21"/>
    <w:rsid w:val="009B0BDE"/>
    <w:rsid w:val="009C3E10"/>
    <w:rsid w:val="009C77E6"/>
    <w:rsid w:val="009D2D70"/>
    <w:rsid w:val="009F1B48"/>
    <w:rsid w:val="009F2666"/>
    <w:rsid w:val="009F359F"/>
    <w:rsid w:val="009F7009"/>
    <w:rsid w:val="00A022EA"/>
    <w:rsid w:val="00A03411"/>
    <w:rsid w:val="00A0608A"/>
    <w:rsid w:val="00A10205"/>
    <w:rsid w:val="00A107A4"/>
    <w:rsid w:val="00A2324E"/>
    <w:rsid w:val="00A25682"/>
    <w:rsid w:val="00A372BD"/>
    <w:rsid w:val="00A439E6"/>
    <w:rsid w:val="00A43F0A"/>
    <w:rsid w:val="00A4707A"/>
    <w:rsid w:val="00A524A4"/>
    <w:rsid w:val="00A67196"/>
    <w:rsid w:val="00A70B47"/>
    <w:rsid w:val="00A72D46"/>
    <w:rsid w:val="00A82DB3"/>
    <w:rsid w:val="00A84C9D"/>
    <w:rsid w:val="00A91682"/>
    <w:rsid w:val="00A94D2C"/>
    <w:rsid w:val="00A961C3"/>
    <w:rsid w:val="00A9673C"/>
    <w:rsid w:val="00AA0120"/>
    <w:rsid w:val="00AA5F11"/>
    <w:rsid w:val="00AB2E5D"/>
    <w:rsid w:val="00AB6D90"/>
    <w:rsid w:val="00AC0A66"/>
    <w:rsid w:val="00AC0DDC"/>
    <w:rsid w:val="00AD0BC0"/>
    <w:rsid w:val="00AE4BC1"/>
    <w:rsid w:val="00AF05C3"/>
    <w:rsid w:val="00AF3359"/>
    <w:rsid w:val="00B03360"/>
    <w:rsid w:val="00B05961"/>
    <w:rsid w:val="00B1179C"/>
    <w:rsid w:val="00B146C9"/>
    <w:rsid w:val="00B14C14"/>
    <w:rsid w:val="00B23732"/>
    <w:rsid w:val="00B264A0"/>
    <w:rsid w:val="00B35018"/>
    <w:rsid w:val="00B35BBD"/>
    <w:rsid w:val="00B464F2"/>
    <w:rsid w:val="00B542C9"/>
    <w:rsid w:val="00B74565"/>
    <w:rsid w:val="00B9131F"/>
    <w:rsid w:val="00B9748C"/>
    <w:rsid w:val="00BB00D1"/>
    <w:rsid w:val="00BB4BB9"/>
    <w:rsid w:val="00BD0F07"/>
    <w:rsid w:val="00BD36A1"/>
    <w:rsid w:val="00BD4C2B"/>
    <w:rsid w:val="00BF6B93"/>
    <w:rsid w:val="00C039F1"/>
    <w:rsid w:val="00C074F8"/>
    <w:rsid w:val="00C150DD"/>
    <w:rsid w:val="00C168D6"/>
    <w:rsid w:val="00C178A4"/>
    <w:rsid w:val="00C208F3"/>
    <w:rsid w:val="00C408D8"/>
    <w:rsid w:val="00C4759C"/>
    <w:rsid w:val="00C66500"/>
    <w:rsid w:val="00C73513"/>
    <w:rsid w:val="00C74F4B"/>
    <w:rsid w:val="00C94836"/>
    <w:rsid w:val="00C9651C"/>
    <w:rsid w:val="00CA5509"/>
    <w:rsid w:val="00CB03AC"/>
    <w:rsid w:val="00CB06FD"/>
    <w:rsid w:val="00CB431B"/>
    <w:rsid w:val="00CE0685"/>
    <w:rsid w:val="00CE56D4"/>
    <w:rsid w:val="00CE7A23"/>
    <w:rsid w:val="00CE7A94"/>
    <w:rsid w:val="00CF3081"/>
    <w:rsid w:val="00CF5916"/>
    <w:rsid w:val="00D00AA8"/>
    <w:rsid w:val="00D0355B"/>
    <w:rsid w:val="00D075E9"/>
    <w:rsid w:val="00D1082D"/>
    <w:rsid w:val="00D135A3"/>
    <w:rsid w:val="00D23188"/>
    <w:rsid w:val="00D32DF0"/>
    <w:rsid w:val="00D42FC7"/>
    <w:rsid w:val="00D43ADC"/>
    <w:rsid w:val="00D5445E"/>
    <w:rsid w:val="00D55974"/>
    <w:rsid w:val="00D75557"/>
    <w:rsid w:val="00D82C6B"/>
    <w:rsid w:val="00D867CD"/>
    <w:rsid w:val="00D9689D"/>
    <w:rsid w:val="00DB0403"/>
    <w:rsid w:val="00DC3876"/>
    <w:rsid w:val="00DE4FCB"/>
    <w:rsid w:val="00DF24C0"/>
    <w:rsid w:val="00E15AAE"/>
    <w:rsid w:val="00E26D39"/>
    <w:rsid w:val="00E30B7E"/>
    <w:rsid w:val="00E31EFF"/>
    <w:rsid w:val="00E36062"/>
    <w:rsid w:val="00E407BE"/>
    <w:rsid w:val="00E4143C"/>
    <w:rsid w:val="00E57CE1"/>
    <w:rsid w:val="00E7292F"/>
    <w:rsid w:val="00E805CC"/>
    <w:rsid w:val="00E8527F"/>
    <w:rsid w:val="00E90928"/>
    <w:rsid w:val="00E92FDB"/>
    <w:rsid w:val="00E9756B"/>
    <w:rsid w:val="00E97914"/>
    <w:rsid w:val="00EA3334"/>
    <w:rsid w:val="00EA5FA2"/>
    <w:rsid w:val="00EA652A"/>
    <w:rsid w:val="00EC33C1"/>
    <w:rsid w:val="00EC58E3"/>
    <w:rsid w:val="00EE1F14"/>
    <w:rsid w:val="00EE45A6"/>
    <w:rsid w:val="00EE5B6A"/>
    <w:rsid w:val="00F22D8A"/>
    <w:rsid w:val="00F34FA6"/>
    <w:rsid w:val="00F366DA"/>
    <w:rsid w:val="00F531AA"/>
    <w:rsid w:val="00F60749"/>
    <w:rsid w:val="00F72B0A"/>
    <w:rsid w:val="00F8271F"/>
    <w:rsid w:val="00F83D91"/>
    <w:rsid w:val="00F87A67"/>
    <w:rsid w:val="00F90222"/>
    <w:rsid w:val="00FA40B5"/>
    <w:rsid w:val="00FB5B77"/>
    <w:rsid w:val="00FC2644"/>
    <w:rsid w:val="040D2D3A"/>
    <w:rsid w:val="38B33E4C"/>
    <w:rsid w:val="4A505C05"/>
    <w:rsid w:val="56D1756F"/>
    <w:rsid w:val="67CC4F30"/>
    <w:rsid w:val="69A42624"/>
    <w:rsid w:val="75D6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6">
    <w:name w:val="Document Map"/>
    <w:basedOn w:val="1"/>
    <w:link w:val="27"/>
    <w:autoRedefine/>
    <w:semiHidden/>
    <w:uiPriority w:val="0"/>
    <w:pPr>
      <w:shd w:val="clear" w:color="auto" w:fill="000080"/>
    </w:pPr>
  </w:style>
  <w:style w:type="paragraph" w:styleId="7">
    <w:name w:val="annotation text"/>
    <w:basedOn w:val="1"/>
    <w:link w:val="31"/>
    <w:autoRedefine/>
    <w:semiHidden/>
    <w:uiPriority w:val="0"/>
    <w:pPr>
      <w:jc w:val="left"/>
    </w:pPr>
  </w:style>
  <w:style w:type="paragraph" w:styleId="8">
    <w:name w:val="Body Text Indent"/>
    <w:basedOn w:val="1"/>
    <w:link w:val="24"/>
    <w:qFormat/>
    <w:uiPriority w:val="0"/>
    <w:pPr>
      <w:spacing w:line="440" w:lineRule="exact"/>
      <w:ind w:firstLine="574"/>
    </w:pPr>
    <w:rPr>
      <w:rFonts w:ascii="仿宋_GB2312" w:hAnsi="宋体" w:eastAsia="仿宋_GB2312"/>
      <w:sz w:val="28"/>
      <w:szCs w:val="27"/>
    </w:rPr>
  </w:style>
  <w:style w:type="paragraph" w:styleId="9">
    <w:name w:val="Body Text Indent 2"/>
    <w:basedOn w:val="1"/>
    <w:link w:val="28"/>
    <w:qFormat/>
    <w:uiPriority w:val="0"/>
    <w:pPr>
      <w:spacing w:line="440" w:lineRule="exact"/>
      <w:ind w:firstLine="420" w:firstLineChars="200"/>
    </w:pPr>
    <w:rPr>
      <w:rFonts w:ascii="宋体" w:hAnsi="宋体"/>
    </w:rPr>
  </w:style>
  <w:style w:type="paragraph" w:styleId="10">
    <w:name w:val="Balloon Text"/>
    <w:basedOn w:val="1"/>
    <w:link w:val="33"/>
    <w:autoRedefine/>
    <w:semiHidden/>
    <w:uiPriority w:val="0"/>
    <w:rPr>
      <w:sz w:val="18"/>
      <w:szCs w:val="18"/>
    </w:rPr>
  </w:style>
  <w:style w:type="paragraph" w:styleId="11">
    <w:name w:val="footer"/>
    <w:basedOn w:val="1"/>
    <w:link w:val="25"/>
    <w:autoRedefine/>
    <w:qFormat/>
    <w:uiPriority w:val="0"/>
    <w:pPr>
      <w:tabs>
        <w:tab w:val="center" w:pos="4153"/>
        <w:tab w:val="right" w:pos="8306"/>
      </w:tabs>
      <w:snapToGrid w:val="0"/>
      <w:jc w:val="left"/>
    </w:pPr>
    <w:rPr>
      <w:sz w:val="18"/>
      <w:szCs w:val="18"/>
    </w:rPr>
  </w:style>
  <w:style w:type="paragraph" w:styleId="12">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qFormat/>
    <w:uiPriority w:val="0"/>
    <w:rPr>
      <w:rFonts w:ascii="楷体_GB2312" w:eastAsia="楷体_GB2312"/>
      <w:sz w:val="24"/>
    </w:rPr>
  </w:style>
  <w:style w:type="paragraph" w:styleId="14">
    <w:name w:val="toc 4"/>
    <w:basedOn w:val="1"/>
    <w:next w:val="1"/>
    <w:autoRedefine/>
    <w:semiHidden/>
    <w:qFormat/>
    <w:uiPriority w:val="0"/>
    <w:pPr>
      <w:ind w:left="1260" w:leftChars="600"/>
    </w:pPr>
  </w:style>
  <w:style w:type="paragraph" w:styleId="15">
    <w:name w:val="annotation subject"/>
    <w:basedOn w:val="7"/>
    <w:next w:val="7"/>
    <w:link w:val="32"/>
    <w:autoRedefine/>
    <w:semiHidden/>
    <w:qFormat/>
    <w:uiPriority w:val="0"/>
    <w:rPr>
      <w:b/>
      <w:bCs/>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annotation reference"/>
    <w:basedOn w:val="18"/>
    <w:autoRedefine/>
    <w:semiHidden/>
    <w:qFormat/>
    <w:uiPriority w:val="0"/>
    <w:rPr>
      <w:sz w:val="21"/>
      <w:szCs w:val="21"/>
    </w:rPr>
  </w:style>
  <w:style w:type="character" w:customStyle="1" w:styleId="21">
    <w:name w:val="标题 2 字符"/>
    <w:basedOn w:val="18"/>
    <w:link w:val="3"/>
    <w:autoRedefine/>
    <w:qFormat/>
    <w:uiPriority w:val="0"/>
    <w:rPr>
      <w:rFonts w:ascii="Arial" w:hAnsi="Arial" w:eastAsia="黑体" w:cs="Times New Roman"/>
      <w:b/>
      <w:bCs/>
      <w:sz w:val="32"/>
      <w:szCs w:val="32"/>
    </w:rPr>
  </w:style>
  <w:style w:type="character" w:customStyle="1" w:styleId="22">
    <w:name w:val="标题 3 字符"/>
    <w:basedOn w:val="18"/>
    <w:link w:val="4"/>
    <w:qFormat/>
    <w:uiPriority w:val="0"/>
    <w:rPr>
      <w:rFonts w:ascii="Times New Roman" w:hAnsi="Times New Roman" w:eastAsia="宋体" w:cs="Times New Roman"/>
      <w:b/>
      <w:bCs/>
      <w:sz w:val="32"/>
      <w:szCs w:val="32"/>
    </w:rPr>
  </w:style>
  <w:style w:type="paragraph" w:customStyle="1" w:styleId="23">
    <w:name w:val="Char Char Char"/>
    <w:basedOn w:val="1"/>
    <w:autoRedefine/>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8"/>
    <w:link w:val="8"/>
    <w:autoRedefine/>
    <w:qFormat/>
    <w:uiPriority w:val="0"/>
    <w:rPr>
      <w:rFonts w:ascii="仿宋_GB2312" w:hAnsi="宋体" w:eastAsia="仿宋_GB2312" w:cs="Times New Roman"/>
      <w:sz w:val="28"/>
      <w:szCs w:val="27"/>
    </w:rPr>
  </w:style>
  <w:style w:type="character" w:customStyle="1" w:styleId="25">
    <w:name w:val="页脚 字符"/>
    <w:basedOn w:val="18"/>
    <w:link w:val="11"/>
    <w:autoRedefine/>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27">
    <w:name w:val="文档结构图 字符"/>
    <w:basedOn w:val="18"/>
    <w:link w:val="6"/>
    <w:autoRedefine/>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8"/>
    <w:link w:val="9"/>
    <w:autoRedefine/>
    <w:qFormat/>
    <w:uiPriority w:val="0"/>
    <w:rPr>
      <w:rFonts w:ascii="宋体" w:hAnsi="宋体" w:eastAsia="宋体" w:cs="Times New Roman"/>
      <w:szCs w:val="24"/>
    </w:rPr>
  </w:style>
  <w:style w:type="paragraph" w:customStyle="1" w:styleId="29">
    <w:name w:val="标题3"/>
    <w:basedOn w:val="4"/>
    <w:autoRedefine/>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8"/>
    <w:link w:val="7"/>
    <w:semiHidden/>
    <w:qFormat/>
    <w:uiPriority w:val="0"/>
    <w:rPr>
      <w:rFonts w:ascii="Times New Roman" w:hAnsi="Times New Roman" w:eastAsia="宋体" w:cs="Times New Roman"/>
      <w:szCs w:val="24"/>
    </w:rPr>
  </w:style>
  <w:style w:type="character" w:customStyle="1" w:styleId="32">
    <w:name w:val="批注主题 字符"/>
    <w:basedOn w:val="31"/>
    <w:link w:val="15"/>
    <w:autoRedefine/>
    <w:semiHidden/>
    <w:qFormat/>
    <w:uiPriority w:val="0"/>
    <w:rPr>
      <w:rFonts w:ascii="Times New Roman" w:hAnsi="Times New Roman" w:eastAsia="宋体" w:cs="Times New Roman"/>
      <w:b/>
      <w:bCs/>
      <w:szCs w:val="24"/>
    </w:rPr>
  </w:style>
  <w:style w:type="character" w:customStyle="1" w:styleId="33">
    <w:name w:val="批注框文本 字符"/>
    <w:basedOn w:val="18"/>
    <w:link w:val="10"/>
    <w:autoRedefine/>
    <w:semiHidden/>
    <w:qFormat/>
    <w:uiPriority w:val="0"/>
    <w:rPr>
      <w:rFonts w:ascii="Times New Roman" w:hAnsi="Times New Roman" w:eastAsia="宋体" w:cs="Times New Roman"/>
      <w:sz w:val="18"/>
      <w:szCs w:val="18"/>
    </w:rPr>
  </w:style>
  <w:style w:type="character" w:customStyle="1" w:styleId="34">
    <w:name w:val="页眉 字符"/>
    <w:basedOn w:val="18"/>
    <w:link w:val="12"/>
    <w:qFormat/>
    <w:uiPriority w:val="0"/>
    <w:rPr>
      <w:rFonts w:ascii="Times New Roman" w:hAnsi="Times New Roman" w:eastAsia="宋体" w:cs="Times New Roman"/>
      <w:sz w:val="18"/>
      <w:szCs w:val="18"/>
    </w:rPr>
  </w:style>
  <w:style w:type="paragraph" w:customStyle="1" w:styleId="35">
    <w:name w:val="CM30"/>
    <w:basedOn w:val="26"/>
    <w:next w:val="26"/>
    <w:autoRedefine/>
    <w:qFormat/>
    <w:uiPriority w:val="0"/>
    <w:rPr>
      <w:rFonts w:ascii="宋体" w:eastAsia="宋体" w:cs="Times New Roman"/>
      <w:color w:val="auto"/>
    </w:rPr>
  </w:style>
  <w:style w:type="character" w:customStyle="1" w:styleId="36">
    <w:name w:val="A0"/>
    <w:autoRedefine/>
    <w:qFormat/>
    <w:uiPriority w:val="99"/>
    <w:rPr>
      <w:color w:val="000000"/>
    </w:rPr>
  </w:style>
  <w:style w:type="paragraph" w:customStyle="1" w:styleId="37">
    <w:name w:val="Pa2"/>
    <w:basedOn w:val="26"/>
    <w:next w:val="26"/>
    <w:autoRedefine/>
    <w:qFormat/>
    <w:uiPriority w:val="99"/>
    <w:pPr>
      <w:spacing w:line="241" w:lineRule="atLeast"/>
    </w:pPr>
    <w:rPr>
      <w:rFonts w:ascii="FZYunDongHeiS-M-GB" w:eastAsia="FZYunDongHeiS-M-GB" w:cs="Times New Roman"/>
      <w:color w:val="auto"/>
    </w:rPr>
  </w:style>
  <w:style w:type="paragraph" w:styleId="38">
    <w:name w:val="List Paragraph"/>
    <w:basedOn w:val="1"/>
    <w:autoRedefine/>
    <w:qFormat/>
    <w:uiPriority w:val="34"/>
    <w:pPr>
      <w:ind w:firstLine="420" w:firstLineChars="200"/>
    </w:pPr>
  </w:style>
  <w:style w:type="character" w:customStyle="1" w:styleId="39">
    <w:name w:val="style1"/>
    <w:basedOn w:val="18"/>
    <w:qFormat/>
    <w:uiPriority w:val="0"/>
  </w:style>
  <w:style w:type="paragraph" w:customStyle="1" w:styleId="40">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1 字符"/>
    <w:basedOn w:val="18"/>
    <w:link w:val="2"/>
    <w:autoRedefine/>
    <w:qFormat/>
    <w:uiPriority w:val="9"/>
    <w:rPr>
      <w:rFonts w:ascii="Times New Roman" w:hAnsi="Times New Roman" w:eastAsia="宋体" w:cs="Times New Roman"/>
      <w:b/>
      <w:bCs/>
      <w:kern w:val="44"/>
      <w:sz w:val="44"/>
      <w:szCs w:val="44"/>
    </w:rPr>
  </w:style>
  <w:style w:type="character" w:customStyle="1" w:styleId="42">
    <w:name w:val="标题 4 字符"/>
    <w:basedOn w:val="18"/>
    <w:link w:val="5"/>
    <w:autoRedefine/>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7032-9A2B-4D0F-826F-4F0A0E85908E}">
  <ds:schemaRefs/>
</ds:datastoreItem>
</file>

<file path=docProps/app.xml><?xml version="1.0" encoding="utf-8"?>
<Properties xmlns="http://schemas.openxmlformats.org/officeDocument/2006/extended-properties" xmlns:vt="http://schemas.openxmlformats.org/officeDocument/2006/docPropsVTypes">
  <Template>Normal</Template>
  <Pages>1</Pages>
  <Words>754</Words>
  <Characters>4302</Characters>
  <Lines>35</Lines>
  <Paragraphs>10</Paragraphs>
  <TotalTime>1982</TotalTime>
  <ScaleCrop>false</ScaleCrop>
  <LinksUpToDate>false</LinksUpToDate>
  <CharactersWithSpaces>5046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2018-06-14T07:26:00Z</dcterms:created>
  <dc:creator>admin</dc:creator>
  <cp:lastModifiedBy>lenovo</cp:lastModifiedBy>
  <dcterms:modified xsi:type="dcterms:W3CDTF">2024-03-28T08:47:31Z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0E14662C52C0401F85FC3F72B79B442E</vt:lpwstr>
  </property>
</Properties>
</file>